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95" w:rsidRPr="00757D3F" w:rsidRDefault="00800195" w:rsidP="00800195">
      <w:pPr>
        <w:ind w:right="-335"/>
        <w:jc w:val="right"/>
        <w:rPr>
          <w:rFonts w:ascii="Trust Logo" w:hAnsi="Trust Logo" w:cs="Arial"/>
          <w:sz w:val="96"/>
          <w:szCs w:val="96"/>
        </w:rPr>
      </w:pPr>
      <w:r>
        <w:rPr>
          <w:noProof/>
        </w:rPr>
        <w:drawing>
          <wp:inline distT="0" distB="0" distL="0" distR="0" wp14:anchorId="103B34F0" wp14:editId="4A6AA118">
            <wp:extent cx="2867025" cy="1285875"/>
            <wp:effectExtent l="0" t="0" r="9525" b="9525"/>
            <wp:docPr id="1" name="Picture 2" descr="http://10.136.105.189/uploads/general_images/Maidstone_and_Tunbridge_Wells_NHS_Trust_%C3%94%C3%87%C3%B4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36.105.189/uploads/general_images/Maidstone_and_Tunbridge_Wells_NHS_Trust_%C3%94%C3%87%C3%B4_RGB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285875"/>
                    </a:xfrm>
                    <a:prstGeom prst="rect">
                      <a:avLst/>
                    </a:prstGeom>
                    <a:noFill/>
                    <a:ln>
                      <a:noFill/>
                    </a:ln>
                  </pic:spPr>
                </pic:pic>
              </a:graphicData>
            </a:graphic>
          </wp:inline>
        </w:drawing>
      </w:r>
    </w:p>
    <w:p w:rsidR="00800195" w:rsidRPr="00E852E4" w:rsidRDefault="00800195" w:rsidP="00800195">
      <w:pPr>
        <w:outlineLvl w:val="0"/>
        <w:rPr>
          <w:rFonts w:cs="Arial"/>
          <w:szCs w:val="24"/>
        </w:rPr>
      </w:pPr>
      <w:r w:rsidRPr="00E852E4">
        <w:rPr>
          <w:rFonts w:cs="Arial"/>
          <w:szCs w:val="24"/>
        </w:rPr>
        <w:t xml:space="preserve">Ref: </w:t>
      </w:r>
      <w:r>
        <w:rPr>
          <w:rFonts w:cs="Arial"/>
          <w:szCs w:val="24"/>
        </w:rPr>
        <w:t>FOI/</w:t>
      </w:r>
      <w:r w:rsidRPr="00E852E4">
        <w:rPr>
          <w:rFonts w:cs="Arial"/>
          <w:szCs w:val="24"/>
        </w:rPr>
        <w:t>GS/ID</w:t>
      </w:r>
      <w:r w:rsidR="00850D4D">
        <w:rPr>
          <w:rFonts w:cs="Arial"/>
          <w:szCs w:val="24"/>
        </w:rPr>
        <w:t xml:space="preserve"> </w:t>
      </w:r>
      <w:r w:rsidR="006822F0">
        <w:rPr>
          <w:rFonts w:cs="Arial"/>
          <w:szCs w:val="24"/>
        </w:rPr>
        <w:t>6110</w:t>
      </w:r>
      <w:r w:rsidR="00C82D1D">
        <w:rPr>
          <w:rFonts w:cs="Arial"/>
          <w:szCs w:val="24"/>
        </w:rPr>
        <w:t xml:space="preserve"> </w:t>
      </w:r>
      <w:r w:rsidR="000C415F">
        <w:rPr>
          <w:rFonts w:cs="Arial"/>
          <w:szCs w:val="24"/>
        </w:rPr>
        <w:t xml:space="preserve"> </w:t>
      </w:r>
      <w:r w:rsidRPr="00E852E4">
        <w:rPr>
          <w:rFonts w:cs="Arial"/>
          <w:szCs w:val="24"/>
        </w:rPr>
        <w:t xml:space="preserve"> </w:t>
      </w:r>
    </w:p>
    <w:p w:rsidR="00800195" w:rsidRPr="00E852E4" w:rsidRDefault="00800195" w:rsidP="00800195">
      <w:pPr>
        <w:rPr>
          <w:rFonts w:cs="Arial"/>
          <w:szCs w:val="24"/>
        </w:rPr>
      </w:pPr>
    </w:p>
    <w:p w:rsidR="00800195" w:rsidRDefault="00800195" w:rsidP="00800195">
      <w:pPr>
        <w:jc w:val="right"/>
        <w:rPr>
          <w:rFonts w:cs="Arial"/>
          <w:b/>
          <w:sz w:val="20"/>
        </w:rPr>
      </w:pPr>
      <w:r w:rsidRPr="00E852E4">
        <w:rPr>
          <w:rFonts w:cs="Arial"/>
          <w:b/>
          <w:sz w:val="20"/>
        </w:rPr>
        <w:t>Please reply to:</w:t>
      </w:r>
    </w:p>
    <w:p w:rsidR="00800195" w:rsidRPr="00A87032" w:rsidRDefault="00800195" w:rsidP="00800195">
      <w:pPr>
        <w:jc w:val="right"/>
        <w:rPr>
          <w:rFonts w:cs="Arial"/>
          <w:sz w:val="20"/>
        </w:rPr>
      </w:pPr>
      <w:r w:rsidRPr="00A87032">
        <w:rPr>
          <w:rFonts w:cs="Arial"/>
          <w:sz w:val="20"/>
        </w:rPr>
        <w:t>FOI Administrator</w:t>
      </w:r>
    </w:p>
    <w:p w:rsidR="00800195" w:rsidRPr="00A87032" w:rsidRDefault="00800195" w:rsidP="00800195">
      <w:pPr>
        <w:jc w:val="right"/>
        <w:rPr>
          <w:rFonts w:cs="Arial"/>
          <w:sz w:val="20"/>
        </w:rPr>
      </w:pPr>
      <w:r w:rsidRPr="00A87032">
        <w:rPr>
          <w:rFonts w:cs="Arial"/>
          <w:sz w:val="20"/>
        </w:rPr>
        <w:t>Trust Management</w:t>
      </w:r>
    </w:p>
    <w:p w:rsidR="00800195" w:rsidRPr="00E852E4" w:rsidRDefault="00800195" w:rsidP="00800195">
      <w:pPr>
        <w:jc w:val="right"/>
        <w:rPr>
          <w:rFonts w:cs="Arial"/>
          <w:sz w:val="20"/>
        </w:rPr>
      </w:pPr>
      <w:r w:rsidRPr="00E852E4">
        <w:rPr>
          <w:rFonts w:cs="Arial"/>
          <w:sz w:val="20"/>
        </w:rPr>
        <w:t>Maidstone Hospital</w:t>
      </w:r>
    </w:p>
    <w:p w:rsidR="00800195" w:rsidRPr="00E852E4" w:rsidRDefault="00800195" w:rsidP="00800195">
      <w:pPr>
        <w:jc w:val="right"/>
        <w:rPr>
          <w:rFonts w:cs="Arial"/>
          <w:sz w:val="20"/>
        </w:rPr>
      </w:pPr>
      <w:smartTag w:uri="urn:schemas-microsoft-com:office:smarttags" w:element="Street">
        <w:smartTag w:uri="urn:schemas-microsoft-com:office:smarttags" w:element="address">
          <w:r w:rsidRPr="00E852E4">
            <w:rPr>
              <w:rFonts w:cs="Arial"/>
              <w:sz w:val="20"/>
            </w:rPr>
            <w:t>Hermitage Lane</w:t>
          </w:r>
        </w:smartTag>
      </w:smartTag>
    </w:p>
    <w:p w:rsidR="00800195" w:rsidRPr="00E852E4" w:rsidRDefault="00800195" w:rsidP="00800195">
      <w:pPr>
        <w:jc w:val="right"/>
        <w:rPr>
          <w:rFonts w:cs="Arial"/>
          <w:sz w:val="20"/>
        </w:rPr>
      </w:pPr>
      <w:r w:rsidRPr="00E852E4">
        <w:rPr>
          <w:rFonts w:cs="Arial"/>
          <w:sz w:val="20"/>
        </w:rPr>
        <w:t>Maidstone</w:t>
      </w:r>
      <w:r>
        <w:rPr>
          <w:rFonts w:cs="Arial"/>
          <w:sz w:val="20"/>
        </w:rPr>
        <w:t xml:space="preserve">, </w:t>
      </w:r>
      <w:r w:rsidRPr="00E852E4">
        <w:rPr>
          <w:rFonts w:cs="Arial"/>
          <w:sz w:val="20"/>
        </w:rPr>
        <w:t xml:space="preserve">Kent </w:t>
      </w:r>
    </w:p>
    <w:p w:rsidR="00800195" w:rsidRDefault="00800195" w:rsidP="00800195">
      <w:pPr>
        <w:jc w:val="right"/>
        <w:rPr>
          <w:rFonts w:cs="Arial"/>
          <w:sz w:val="20"/>
        </w:rPr>
      </w:pPr>
      <w:r w:rsidRPr="00E852E4">
        <w:rPr>
          <w:rFonts w:cs="Arial"/>
          <w:sz w:val="20"/>
        </w:rPr>
        <w:t>ME16 9QQ</w:t>
      </w:r>
    </w:p>
    <w:p w:rsidR="00800195" w:rsidRPr="00E852E4" w:rsidRDefault="00800195" w:rsidP="00800195">
      <w:pPr>
        <w:jc w:val="right"/>
        <w:rPr>
          <w:rFonts w:cs="Arial"/>
          <w:szCs w:val="24"/>
        </w:rPr>
      </w:pPr>
      <w:r>
        <w:rPr>
          <w:rFonts w:cs="Arial"/>
          <w:sz w:val="20"/>
        </w:rPr>
        <w:t>Email: mtw-tr.foiadmin@nhs.net</w:t>
      </w:r>
    </w:p>
    <w:p w:rsidR="006822F0" w:rsidRPr="006822F0" w:rsidRDefault="00B24908" w:rsidP="006822F0">
      <w:pPr>
        <w:rPr>
          <w:rFonts w:cs="Arial"/>
          <w:noProof/>
          <w:szCs w:val="24"/>
        </w:rPr>
      </w:pPr>
      <w:r>
        <w:rPr>
          <w:rFonts w:cs="Arial"/>
          <w:noProof/>
          <w:szCs w:val="24"/>
        </w:rPr>
        <w:t>22 June</w:t>
      </w:r>
      <w:r w:rsidR="006822F0" w:rsidRPr="006822F0">
        <w:rPr>
          <w:rFonts w:cs="Arial"/>
          <w:noProof/>
          <w:szCs w:val="24"/>
        </w:rPr>
        <w:t xml:space="preserve"> 2020</w:t>
      </w:r>
    </w:p>
    <w:p w:rsidR="00800195" w:rsidRDefault="00800195" w:rsidP="00800195">
      <w:pPr>
        <w:rPr>
          <w:rFonts w:cs="Arial"/>
          <w:szCs w:val="24"/>
        </w:rPr>
      </w:pPr>
    </w:p>
    <w:p w:rsidR="00800195" w:rsidRDefault="00800195" w:rsidP="00800195">
      <w:pPr>
        <w:rPr>
          <w:rFonts w:cs="Arial"/>
          <w:b/>
          <w:szCs w:val="24"/>
        </w:rPr>
      </w:pPr>
      <w:r>
        <w:rPr>
          <w:rFonts w:cs="Arial"/>
          <w:b/>
          <w:szCs w:val="24"/>
        </w:rPr>
        <w:t>Freedom of Information Act 2000</w:t>
      </w:r>
    </w:p>
    <w:p w:rsidR="00800195" w:rsidRDefault="00800195" w:rsidP="00800195">
      <w:pPr>
        <w:rPr>
          <w:rFonts w:cs="Arial"/>
          <w:b/>
          <w:szCs w:val="24"/>
        </w:rPr>
      </w:pPr>
    </w:p>
    <w:p w:rsidR="00C82D1D" w:rsidRDefault="00800195" w:rsidP="00800195">
      <w:pPr>
        <w:rPr>
          <w:rFonts w:cs="Arial"/>
          <w:i/>
          <w:szCs w:val="24"/>
        </w:rPr>
      </w:pPr>
      <w:r>
        <w:rPr>
          <w:rFonts w:cs="Arial"/>
          <w:szCs w:val="24"/>
        </w:rPr>
        <w:t>I am writing in response to your request for information made under the Freedom of Information Act 2000 in relation to</w:t>
      </w:r>
      <w:r w:rsidR="006822F0">
        <w:rPr>
          <w:rFonts w:cs="Arial"/>
          <w:szCs w:val="24"/>
        </w:rPr>
        <w:t xml:space="preserve"> </w:t>
      </w:r>
      <w:bookmarkStart w:id="0" w:name="_GoBack"/>
      <w:r w:rsidR="006822F0">
        <w:rPr>
          <w:rFonts w:cs="Arial"/>
          <w:szCs w:val="24"/>
        </w:rPr>
        <w:t>D</w:t>
      </w:r>
      <w:r w:rsidR="006822F0" w:rsidRPr="006822F0">
        <w:rPr>
          <w:rFonts w:cs="Arial"/>
          <w:szCs w:val="24"/>
        </w:rPr>
        <w:t>ata analytics to support in the management of the response to Covid 19.</w:t>
      </w:r>
    </w:p>
    <w:bookmarkEnd w:id="0"/>
    <w:p w:rsidR="00224742" w:rsidRDefault="00224742" w:rsidP="00800195">
      <w:pPr>
        <w:rPr>
          <w:rFonts w:cs="Arial"/>
          <w:i/>
          <w:szCs w:val="24"/>
        </w:rPr>
      </w:pPr>
    </w:p>
    <w:p w:rsidR="00800195" w:rsidRDefault="00800195" w:rsidP="00800195">
      <w:pPr>
        <w:rPr>
          <w:rFonts w:cs="Arial"/>
          <w:i/>
          <w:szCs w:val="24"/>
        </w:rPr>
      </w:pPr>
      <w:r w:rsidRPr="00CD13B7">
        <w:rPr>
          <w:rFonts w:cs="Arial"/>
          <w:i/>
          <w:szCs w:val="24"/>
        </w:rPr>
        <w:t>You asked:</w:t>
      </w:r>
    </w:p>
    <w:p w:rsidR="006822F0" w:rsidRPr="006822F0" w:rsidRDefault="006822F0" w:rsidP="006822F0">
      <w:pPr>
        <w:rPr>
          <w:rFonts w:cs="Arial"/>
          <w:i/>
          <w:szCs w:val="24"/>
        </w:rPr>
      </w:pPr>
      <w:r w:rsidRPr="006822F0">
        <w:rPr>
          <w:rFonts w:cs="Arial"/>
          <w:i/>
          <w:szCs w:val="24"/>
        </w:rPr>
        <w:t>1) Is your Trust using data analytics to support in the management of its response to Covid 19?</w:t>
      </w:r>
    </w:p>
    <w:p w:rsidR="006822F0" w:rsidRPr="006822F0" w:rsidRDefault="006822F0" w:rsidP="006822F0">
      <w:pPr>
        <w:rPr>
          <w:rFonts w:cs="Arial"/>
          <w:i/>
          <w:szCs w:val="24"/>
        </w:rPr>
      </w:pPr>
      <w:r w:rsidRPr="006822F0">
        <w:rPr>
          <w:rFonts w:cs="Arial"/>
          <w:i/>
          <w:szCs w:val="24"/>
        </w:rPr>
        <w:t>2) If so, please could you confirm the use cases (i.e. medical resource management, monitoring patients that have tested for the virus and those that have tested positive, tracking the patient journey for those that have tested positive for the virus, ward management for patients that have test positive for the virus, identifying which healthcare workers have been exposed to the virus, etc.)?</w:t>
      </w:r>
    </w:p>
    <w:p w:rsidR="006822F0" w:rsidRDefault="006822F0" w:rsidP="006822F0">
      <w:pPr>
        <w:rPr>
          <w:rFonts w:cs="Arial"/>
          <w:i/>
          <w:szCs w:val="24"/>
        </w:rPr>
      </w:pPr>
      <w:r w:rsidRPr="006822F0">
        <w:rPr>
          <w:rFonts w:cs="Arial"/>
          <w:i/>
          <w:szCs w:val="24"/>
        </w:rPr>
        <w:t>3) If so, please could you confirm which roles in the Trust will have access to your Trust's data analytics results regarding Covid 19 (please confirm for each of the following roles listed): Physician, Nurse, Pharmacist, Management, Accountant/Finance, HR and Recruitment, IT Office, Administrative Assistants, Data analyst/scientist (including roles such as Performance Reporting and Informatics)</w:t>
      </w:r>
    </w:p>
    <w:p w:rsidR="00800195" w:rsidRDefault="00800195" w:rsidP="00800195">
      <w:pPr>
        <w:rPr>
          <w:rFonts w:cs="Arial"/>
          <w:b/>
          <w:szCs w:val="24"/>
        </w:rPr>
      </w:pPr>
    </w:p>
    <w:p w:rsidR="00800195" w:rsidRDefault="00800195" w:rsidP="00800195">
      <w:pPr>
        <w:rPr>
          <w:rFonts w:cs="Arial"/>
          <w:szCs w:val="24"/>
        </w:rPr>
      </w:pPr>
      <w:r w:rsidRPr="00CD13B7">
        <w:rPr>
          <w:rFonts w:cs="Arial"/>
          <w:szCs w:val="24"/>
        </w:rPr>
        <w:t>Trust response:</w:t>
      </w:r>
    </w:p>
    <w:p w:rsidR="006822F0" w:rsidRPr="006822F0" w:rsidRDefault="006822F0" w:rsidP="006822F0">
      <w:pPr>
        <w:rPr>
          <w:rFonts w:cs="Arial"/>
          <w:szCs w:val="24"/>
        </w:rPr>
      </w:pPr>
      <w:r w:rsidRPr="006822F0">
        <w:rPr>
          <w:rFonts w:cs="Arial"/>
          <w:szCs w:val="24"/>
        </w:rPr>
        <w:t>1)</w:t>
      </w:r>
      <w:r>
        <w:rPr>
          <w:rFonts w:cs="Arial"/>
          <w:szCs w:val="24"/>
        </w:rPr>
        <w:t xml:space="preserve"> </w:t>
      </w:r>
      <w:r w:rsidRPr="006822F0">
        <w:rPr>
          <w:rFonts w:cs="Arial"/>
          <w:szCs w:val="24"/>
        </w:rPr>
        <w:t>Yes</w:t>
      </w:r>
    </w:p>
    <w:p w:rsidR="006822F0" w:rsidRPr="006822F0" w:rsidRDefault="006822F0" w:rsidP="006822F0">
      <w:pPr>
        <w:rPr>
          <w:rFonts w:cs="Arial"/>
          <w:szCs w:val="24"/>
        </w:rPr>
      </w:pPr>
      <w:r>
        <w:rPr>
          <w:rFonts w:cs="Arial"/>
          <w:szCs w:val="24"/>
        </w:rPr>
        <w:t xml:space="preserve">2) </w:t>
      </w:r>
      <w:r w:rsidRPr="006822F0">
        <w:rPr>
          <w:rFonts w:cs="Arial"/>
          <w:szCs w:val="24"/>
        </w:rPr>
        <w:t>All of the above in some form. Some uses cases are more developed than others.</w:t>
      </w:r>
    </w:p>
    <w:p w:rsidR="006822F0" w:rsidRPr="006822F0" w:rsidRDefault="006822F0" w:rsidP="006822F0">
      <w:pPr>
        <w:rPr>
          <w:rFonts w:cs="Arial"/>
          <w:szCs w:val="24"/>
        </w:rPr>
      </w:pPr>
    </w:p>
    <w:p w:rsidR="006822F0" w:rsidRPr="006822F0" w:rsidRDefault="006822F0" w:rsidP="006822F0">
      <w:pPr>
        <w:rPr>
          <w:rFonts w:cs="Arial"/>
          <w:szCs w:val="24"/>
        </w:rPr>
      </w:pPr>
      <w:r w:rsidRPr="006822F0">
        <w:rPr>
          <w:rFonts w:cs="Arial"/>
          <w:szCs w:val="24"/>
        </w:rPr>
        <w:t>3)</w:t>
      </w:r>
      <w:r w:rsidRPr="006822F0">
        <w:rPr>
          <w:rFonts w:cs="Arial"/>
          <w:szCs w:val="24"/>
        </w:rPr>
        <w:tab/>
      </w:r>
    </w:p>
    <w:p w:rsidR="006822F0" w:rsidRPr="006822F0" w:rsidRDefault="006822F0" w:rsidP="006822F0">
      <w:pPr>
        <w:rPr>
          <w:rFonts w:cs="Arial"/>
          <w:szCs w:val="24"/>
        </w:rPr>
      </w:pPr>
      <w:r w:rsidRPr="006822F0">
        <w:rPr>
          <w:rFonts w:cs="Arial"/>
          <w:szCs w:val="24"/>
        </w:rPr>
        <w:t>•</w:t>
      </w:r>
      <w:r w:rsidRPr="006822F0">
        <w:rPr>
          <w:rFonts w:cs="Arial"/>
          <w:szCs w:val="24"/>
        </w:rPr>
        <w:tab/>
        <w:t xml:space="preserve">Physician – some depending on their role </w:t>
      </w:r>
    </w:p>
    <w:p w:rsidR="006822F0" w:rsidRPr="006822F0" w:rsidRDefault="006822F0" w:rsidP="006822F0">
      <w:pPr>
        <w:rPr>
          <w:rFonts w:cs="Arial"/>
          <w:szCs w:val="24"/>
        </w:rPr>
      </w:pPr>
      <w:r w:rsidRPr="006822F0">
        <w:rPr>
          <w:rFonts w:cs="Arial"/>
          <w:szCs w:val="24"/>
        </w:rPr>
        <w:t>•</w:t>
      </w:r>
      <w:r w:rsidRPr="006822F0">
        <w:rPr>
          <w:rFonts w:cs="Arial"/>
          <w:szCs w:val="24"/>
        </w:rPr>
        <w:tab/>
        <w:t xml:space="preserve">Nurse – some depending on their role </w:t>
      </w:r>
    </w:p>
    <w:p w:rsidR="006822F0" w:rsidRPr="006822F0" w:rsidRDefault="006822F0" w:rsidP="006822F0">
      <w:pPr>
        <w:rPr>
          <w:rFonts w:cs="Arial"/>
          <w:szCs w:val="24"/>
        </w:rPr>
      </w:pPr>
      <w:r w:rsidRPr="006822F0">
        <w:rPr>
          <w:rFonts w:cs="Arial"/>
          <w:szCs w:val="24"/>
        </w:rPr>
        <w:t>•</w:t>
      </w:r>
      <w:r w:rsidRPr="006822F0">
        <w:rPr>
          <w:rFonts w:cs="Arial"/>
          <w:szCs w:val="24"/>
        </w:rPr>
        <w:tab/>
        <w:t>Pharmacist - no</w:t>
      </w:r>
    </w:p>
    <w:p w:rsidR="006822F0" w:rsidRPr="006822F0" w:rsidRDefault="006822F0" w:rsidP="006822F0">
      <w:pPr>
        <w:rPr>
          <w:rFonts w:cs="Arial"/>
          <w:szCs w:val="24"/>
        </w:rPr>
      </w:pPr>
      <w:r w:rsidRPr="006822F0">
        <w:rPr>
          <w:rFonts w:cs="Arial"/>
          <w:szCs w:val="24"/>
        </w:rPr>
        <w:t>•</w:t>
      </w:r>
      <w:r w:rsidRPr="006822F0">
        <w:rPr>
          <w:rFonts w:cs="Arial"/>
          <w:szCs w:val="24"/>
        </w:rPr>
        <w:tab/>
        <w:t>Management – some depending on their role</w:t>
      </w:r>
    </w:p>
    <w:p w:rsidR="006822F0" w:rsidRPr="006822F0" w:rsidRDefault="006822F0" w:rsidP="006822F0">
      <w:pPr>
        <w:rPr>
          <w:rFonts w:cs="Arial"/>
          <w:szCs w:val="24"/>
        </w:rPr>
      </w:pPr>
      <w:r w:rsidRPr="006822F0">
        <w:rPr>
          <w:rFonts w:cs="Arial"/>
          <w:szCs w:val="24"/>
        </w:rPr>
        <w:lastRenderedPageBreak/>
        <w:t>•</w:t>
      </w:r>
      <w:r w:rsidRPr="006822F0">
        <w:rPr>
          <w:rFonts w:cs="Arial"/>
          <w:szCs w:val="24"/>
        </w:rPr>
        <w:tab/>
        <w:t>Accountant/Finance – some depending on their role (those supporting the Command Centre)</w:t>
      </w:r>
    </w:p>
    <w:p w:rsidR="006822F0" w:rsidRPr="006822F0" w:rsidRDefault="006822F0" w:rsidP="006822F0">
      <w:pPr>
        <w:rPr>
          <w:rFonts w:cs="Arial"/>
          <w:szCs w:val="24"/>
        </w:rPr>
      </w:pPr>
      <w:r w:rsidRPr="006822F0">
        <w:rPr>
          <w:rFonts w:cs="Arial"/>
          <w:szCs w:val="24"/>
        </w:rPr>
        <w:t>•</w:t>
      </w:r>
      <w:r w:rsidRPr="006822F0">
        <w:rPr>
          <w:rFonts w:cs="Arial"/>
          <w:szCs w:val="24"/>
        </w:rPr>
        <w:tab/>
        <w:t>HR and Recruitment – some depending on their role (those supporting the Command Centre)</w:t>
      </w:r>
    </w:p>
    <w:p w:rsidR="006822F0" w:rsidRPr="006822F0" w:rsidRDefault="006822F0" w:rsidP="006822F0">
      <w:pPr>
        <w:rPr>
          <w:rFonts w:cs="Arial"/>
          <w:szCs w:val="24"/>
        </w:rPr>
      </w:pPr>
      <w:r w:rsidRPr="006822F0">
        <w:rPr>
          <w:rFonts w:cs="Arial"/>
          <w:szCs w:val="24"/>
        </w:rPr>
        <w:t>•</w:t>
      </w:r>
      <w:r w:rsidRPr="006822F0">
        <w:rPr>
          <w:rFonts w:cs="Arial"/>
          <w:szCs w:val="24"/>
        </w:rPr>
        <w:tab/>
        <w:t>IT Office – some depending on their role (those supporting the Command Centre)</w:t>
      </w:r>
    </w:p>
    <w:p w:rsidR="006822F0" w:rsidRPr="006822F0" w:rsidRDefault="006822F0" w:rsidP="006822F0">
      <w:pPr>
        <w:rPr>
          <w:rFonts w:cs="Arial"/>
          <w:szCs w:val="24"/>
        </w:rPr>
      </w:pPr>
      <w:r w:rsidRPr="006822F0">
        <w:rPr>
          <w:rFonts w:cs="Arial"/>
          <w:szCs w:val="24"/>
        </w:rPr>
        <w:t>•</w:t>
      </w:r>
      <w:r w:rsidRPr="006822F0">
        <w:rPr>
          <w:rFonts w:cs="Arial"/>
          <w:szCs w:val="24"/>
        </w:rPr>
        <w:tab/>
        <w:t>Administrative Assistants – some depending on their role (those supporting the Command Centre)</w:t>
      </w:r>
    </w:p>
    <w:p w:rsidR="006822F0" w:rsidRPr="006822F0" w:rsidRDefault="006822F0" w:rsidP="006822F0">
      <w:pPr>
        <w:rPr>
          <w:rFonts w:cs="Arial"/>
          <w:szCs w:val="24"/>
        </w:rPr>
      </w:pPr>
      <w:r w:rsidRPr="006822F0">
        <w:rPr>
          <w:rFonts w:cs="Arial"/>
          <w:szCs w:val="24"/>
        </w:rPr>
        <w:t>•</w:t>
      </w:r>
      <w:r w:rsidRPr="006822F0">
        <w:rPr>
          <w:rFonts w:cs="Arial"/>
          <w:szCs w:val="24"/>
        </w:rPr>
        <w:tab/>
        <w:t>Data analyst/scientist (including roles such as Performance Reporting and Informatics) - Yes</w:t>
      </w:r>
    </w:p>
    <w:p w:rsidR="00224742" w:rsidRDefault="00224742" w:rsidP="00800195">
      <w:pPr>
        <w:rPr>
          <w:rFonts w:cs="Arial"/>
          <w:szCs w:val="24"/>
        </w:rPr>
      </w:pPr>
    </w:p>
    <w:sectPr w:rsidR="00224742" w:rsidSect="008E501E">
      <w:pgSz w:w="11906" w:h="16838"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80" w:rsidRDefault="00200E57">
      <w:r>
        <w:separator/>
      </w:r>
    </w:p>
  </w:endnote>
  <w:endnote w:type="continuationSeparator" w:id="0">
    <w:p w:rsidR="009F1F80" w:rsidRDefault="0020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st Logo">
    <w:panose1 w:val="05010101010101010101"/>
    <w:charset w:val="02"/>
    <w:family w:val="auto"/>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80" w:rsidRDefault="00200E57">
      <w:r>
        <w:separator/>
      </w:r>
    </w:p>
  </w:footnote>
  <w:footnote w:type="continuationSeparator" w:id="0">
    <w:p w:rsidR="009F1F80" w:rsidRDefault="0020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6719"/>
    <w:multiLevelType w:val="hybridMultilevel"/>
    <w:tmpl w:val="8960A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95"/>
    <w:rsid w:val="000C415F"/>
    <w:rsid w:val="001645E2"/>
    <w:rsid w:val="00183F7A"/>
    <w:rsid w:val="00200E57"/>
    <w:rsid w:val="00224742"/>
    <w:rsid w:val="00231DCF"/>
    <w:rsid w:val="005257AE"/>
    <w:rsid w:val="006822F0"/>
    <w:rsid w:val="00800195"/>
    <w:rsid w:val="00850D4D"/>
    <w:rsid w:val="0087131E"/>
    <w:rsid w:val="008E501E"/>
    <w:rsid w:val="009421FC"/>
    <w:rsid w:val="009F1F80"/>
    <w:rsid w:val="00A91537"/>
    <w:rsid w:val="00A92FA2"/>
    <w:rsid w:val="00B24908"/>
    <w:rsid w:val="00C82D1D"/>
    <w:rsid w:val="00CE24DA"/>
    <w:rsid w:val="00E73978"/>
    <w:rsid w:val="00F1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195"/>
    <w:pPr>
      <w:tabs>
        <w:tab w:val="center" w:pos="4153"/>
        <w:tab w:val="right" w:pos="8306"/>
      </w:tabs>
    </w:pPr>
  </w:style>
  <w:style w:type="character" w:customStyle="1" w:styleId="FooterChar">
    <w:name w:val="Footer Char"/>
    <w:basedOn w:val="DefaultParagraphFont"/>
    <w:link w:val="Footer"/>
    <w:rsid w:val="00800195"/>
    <w:rPr>
      <w:rFonts w:ascii="Arial" w:eastAsia="Times New Roman" w:hAnsi="Arial" w:cs="Times New Roman"/>
      <w:sz w:val="24"/>
      <w:szCs w:val="20"/>
      <w:lang w:eastAsia="en-GB"/>
    </w:rPr>
  </w:style>
  <w:style w:type="character" w:styleId="Hyperlink">
    <w:name w:val="Hyperlink"/>
    <w:rsid w:val="00800195"/>
    <w:rPr>
      <w:color w:val="0000FF"/>
      <w:u w:val="single"/>
    </w:rPr>
  </w:style>
  <w:style w:type="paragraph" w:styleId="BalloonText">
    <w:name w:val="Balloon Text"/>
    <w:basedOn w:val="Normal"/>
    <w:link w:val="BalloonTextChar"/>
    <w:uiPriority w:val="99"/>
    <w:semiHidden/>
    <w:unhideWhenUsed/>
    <w:rsid w:val="00800195"/>
    <w:rPr>
      <w:rFonts w:ascii="Tahoma" w:hAnsi="Tahoma" w:cs="Tahoma"/>
      <w:sz w:val="16"/>
      <w:szCs w:val="16"/>
    </w:rPr>
  </w:style>
  <w:style w:type="character" w:customStyle="1" w:styleId="BalloonTextChar">
    <w:name w:val="Balloon Text Char"/>
    <w:basedOn w:val="DefaultParagraphFont"/>
    <w:link w:val="BalloonText"/>
    <w:uiPriority w:val="99"/>
    <w:semiHidden/>
    <w:rsid w:val="00800195"/>
    <w:rPr>
      <w:rFonts w:ascii="Tahoma" w:eastAsia="Times New Roman" w:hAnsi="Tahoma" w:cs="Tahoma"/>
      <w:sz w:val="16"/>
      <w:szCs w:val="16"/>
      <w:lang w:eastAsia="en-GB"/>
    </w:rPr>
  </w:style>
  <w:style w:type="table" w:styleId="TableGrid">
    <w:name w:val="Table Grid"/>
    <w:basedOn w:val="TableNormal"/>
    <w:uiPriority w:val="59"/>
    <w:rsid w:val="0020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195"/>
    <w:pPr>
      <w:tabs>
        <w:tab w:val="center" w:pos="4153"/>
        <w:tab w:val="right" w:pos="8306"/>
      </w:tabs>
    </w:pPr>
  </w:style>
  <w:style w:type="character" w:customStyle="1" w:styleId="FooterChar">
    <w:name w:val="Footer Char"/>
    <w:basedOn w:val="DefaultParagraphFont"/>
    <w:link w:val="Footer"/>
    <w:rsid w:val="00800195"/>
    <w:rPr>
      <w:rFonts w:ascii="Arial" w:eastAsia="Times New Roman" w:hAnsi="Arial" w:cs="Times New Roman"/>
      <w:sz w:val="24"/>
      <w:szCs w:val="20"/>
      <w:lang w:eastAsia="en-GB"/>
    </w:rPr>
  </w:style>
  <w:style w:type="character" w:styleId="Hyperlink">
    <w:name w:val="Hyperlink"/>
    <w:rsid w:val="00800195"/>
    <w:rPr>
      <w:color w:val="0000FF"/>
      <w:u w:val="single"/>
    </w:rPr>
  </w:style>
  <w:style w:type="paragraph" w:styleId="BalloonText">
    <w:name w:val="Balloon Text"/>
    <w:basedOn w:val="Normal"/>
    <w:link w:val="BalloonTextChar"/>
    <w:uiPriority w:val="99"/>
    <w:semiHidden/>
    <w:unhideWhenUsed/>
    <w:rsid w:val="00800195"/>
    <w:rPr>
      <w:rFonts w:ascii="Tahoma" w:hAnsi="Tahoma" w:cs="Tahoma"/>
      <w:sz w:val="16"/>
      <w:szCs w:val="16"/>
    </w:rPr>
  </w:style>
  <w:style w:type="character" w:customStyle="1" w:styleId="BalloonTextChar">
    <w:name w:val="Balloon Text Char"/>
    <w:basedOn w:val="DefaultParagraphFont"/>
    <w:link w:val="BalloonText"/>
    <w:uiPriority w:val="99"/>
    <w:semiHidden/>
    <w:rsid w:val="00800195"/>
    <w:rPr>
      <w:rFonts w:ascii="Tahoma" w:eastAsia="Times New Roman" w:hAnsi="Tahoma" w:cs="Tahoma"/>
      <w:sz w:val="16"/>
      <w:szCs w:val="16"/>
      <w:lang w:eastAsia="en-GB"/>
    </w:rPr>
  </w:style>
  <w:style w:type="table" w:styleId="TableGrid">
    <w:name w:val="Table Grid"/>
    <w:basedOn w:val="TableNormal"/>
    <w:uiPriority w:val="59"/>
    <w:rsid w:val="0020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9695">
      <w:bodyDiv w:val="1"/>
      <w:marLeft w:val="0"/>
      <w:marRight w:val="0"/>
      <w:marTop w:val="0"/>
      <w:marBottom w:val="0"/>
      <w:divBdr>
        <w:top w:val="none" w:sz="0" w:space="0" w:color="auto"/>
        <w:left w:val="none" w:sz="0" w:space="0" w:color="auto"/>
        <w:bottom w:val="none" w:sz="0" w:space="0" w:color="auto"/>
        <w:right w:val="none" w:sz="0" w:space="0" w:color="auto"/>
      </w:divBdr>
    </w:div>
    <w:div w:id="6871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483ACEB</Template>
  <TotalTime>1</TotalTime>
  <Pages>2</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claire.davison</dc:creator>
  <cp:lastModifiedBy>Claire.Davison</cp:lastModifiedBy>
  <cp:revision>2</cp:revision>
  <dcterms:created xsi:type="dcterms:W3CDTF">2020-06-22T08:04:00Z</dcterms:created>
  <dcterms:modified xsi:type="dcterms:W3CDTF">2020-06-22T08:04:00Z</dcterms:modified>
</cp:coreProperties>
</file>