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088"/>
        <w:gridCol w:w="10"/>
        <w:gridCol w:w="3982"/>
        <w:gridCol w:w="992"/>
        <w:gridCol w:w="1134"/>
        <w:gridCol w:w="3260"/>
      </w:tblGrid>
      <w:tr w:rsidR="00471DC7" w:rsidRPr="00C630C4" w:rsidTr="007F6A2F">
        <w:tc>
          <w:tcPr>
            <w:tcW w:w="1428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1DC7" w:rsidRPr="00471DC7" w:rsidRDefault="00E61618" w:rsidP="00C213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Section A Individual User Information</w:t>
            </w:r>
            <w:r w:rsidR="00C213A0" w:rsidRPr="00157EF6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</w:p>
        </w:tc>
      </w:tr>
      <w:tr w:rsidR="006038DD" w:rsidRPr="00C630C4" w:rsidTr="00F411F9">
        <w:tc>
          <w:tcPr>
            <w:tcW w:w="4915" w:type="dxa"/>
            <w:gridSpan w:val="3"/>
            <w:shd w:val="clear" w:color="auto" w:fill="FFFFFF"/>
          </w:tcPr>
          <w:p w:rsidR="00D661B5" w:rsidRPr="00A639B7" w:rsidRDefault="00D661B5" w:rsidP="00D661B5">
            <w:pPr>
              <w:spacing w:after="0" w:line="240" w:lineRule="auto"/>
              <w:rPr>
                <w:rFonts w:ascii="Arial" w:hAnsi="Arial" w:cs="Arial"/>
                <w:b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Individual User Name:</w:t>
            </w:r>
          </w:p>
        </w:tc>
        <w:tc>
          <w:tcPr>
            <w:tcW w:w="4974" w:type="dxa"/>
            <w:gridSpan w:val="2"/>
            <w:shd w:val="clear" w:color="auto" w:fill="FFFFFF"/>
          </w:tcPr>
          <w:p w:rsidR="006038DD" w:rsidRPr="00914FDC" w:rsidRDefault="00D661B5" w:rsidP="00133D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Individual User Signature: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6038DD" w:rsidRDefault="00D661B5" w:rsidP="00D661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Individual Signed Initials:</w:t>
            </w:r>
          </w:p>
          <w:p w:rsidR="00D661B5" w:rsidRPr="00914FDC" w:rsidRDefault="00D661B5" w:rsidP="00D661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8C2" w:rsidRPr="00C630C4" w:rsidTr="00F411F9">
        <w:tc>
          <w:tcPr>
            <w:tcW w:w="4905" w:type="dxa"/>
            <w:gridSpan w:val="2"/>
            <w:shd w:val="clear" w:color="auto" w:fill="auto"/>
          </w:tcPr>
          <w:p w:rsidR="002738C2" w:rsidRDefault="00AF100E" w:rsidP="00133D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Trainer Name</w:t>
            </w:r>
            <w:r w:rsidR="002738C2" w:rsidRPr="00D9368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F5B9A" w:rsidRPr="00D93685" w:rsidRDefault="009F5B9A" w:rsidP="00133D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4" w:type="dxa"/>
            <w:gridSpan w:val="3"/>
          </w:tcPr>
          <w:p w:rsidR="002738C2" w:rsidRPr="00D93685" w:rsidRDefault="00AF100E" w:rsidP="00AF10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 Attendance Date:</w:t>
            </w:r>
          </w:p>
        </w:tc>
        <w:tc>
          <w:tcPr>
            <w:tcW w:w="4394" w:type="dxa"/>
            <w:gridSpan w:val="2"/>
          </w:tcPr>
          <w:p w:rsidR="002738C2" w:rsidRPr="00D93685" w:rsidRDefault="00AF100E" w:rsidP="00AF10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 Location:</w:t>
            </w:r>
          </w:p>
        </w:tc>
      </w:tr>
      <w:tr w:rsidR="002738C2" w:rsidRPr="00C630C4" w:rsidTr="00F411F9">
        <w:tc>
          <w:tcPr>
            <w:tcW w:w="49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38C2" w:rsidRPr="00D93685" w:rsidRDefault="000476D6" w:rsidP="00133D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Manager </w:t>
            </w:r>
            <w:r w:rsidR="002738C2" w:rsidRPr="00D93685">
              <w:rPr>
                <w:rFonts w:ascii="Arial" w:hAnsi="Arial" w:cs="Arial"/>
                <w:b/>
                <w:sz w:val="24"/>
                <w:szCs w:val="24"/>
              </w:rPr>
              <w:t>Print :</w:t>
            </w:r>
          </w:p>
        </w:tc>
        <w:tc>
          <w:tcPr>
            <w:tcW w:w="4984" w:type="dxa"/>
            <w:gridSpan w:val="3"/>
            <w:tcBorders>
              <w:bottom w:val="single" w:sz="4" w:space="0" w:color="auto"/>
            </w:tcBorders>
          </w:tcPr>
          <w:p w:rsidR="002738C2" w:rsidRPr="00D93685" w:rsidRDefault="000476D6" w:rsidP="00133D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Manager </w:t>
            </w:r>
            <w:r w:rsidR="002738C2" w:rsidRPr="00D93685">
              <w:rPr>
                <w:rFonts w:ascii="Arial" w:hAnsi="Arial" w:cs="Arial"/>
                <w:b/>
                <w:sz w:val="24"/>
                <w:szCs w:val="24"/>
              </w:rPr>
              <w:t>Sign:</w:t>
            </w:r>
          </w:p>
          <w:p w:rsidR="002738C2" w:rsidRDefault="002738C2" w:rsidP="00133D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2738C2" w:rsidRPr="00DE0CEE" w:rsidRDefault="002738C2" w:rsidP="00133D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3685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76D6">
              <w:rPr>
                <w:rFonts w:ascii="Arial" w:hAnsi="Arial" w:cs="Arial"/>
                <w:b/>
                <w:sz w:val="24"/>
                <w:szCs w:val="24"/>
              </w:rPr>
              <w:t>Competence Complete</w:t>
            </w:r>
            <w:r w:rsidRPr="00D9368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93056" w:rsidRPr="00C630C4" w:rsidTr="007F6A2F">
        <w:trPr>
          <w:trHeight w:val="811"/>
        </w:trPr>
        <w:tc>
          <w:tcPr>
            <w:tcW w:w="8897" w:type="dxa"/>
            <w:gridSpan w:val="4"/>
            <w:vMerge w:val="restart"/>
            <w:shd w:val="clear" w:color="auto" w:fill="F2F2F2" w:themeFill="background1" w:themeFillShade="F2"/>
          </w:tcPr>
          <w:p w:rsidR="00593056" w:rsidRPr="00D13AFD" w:rsidRDefault="00593056" w:rsidP="00C60A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3AFD">
              <w:rPr>
                <w:sz w:val="24"/>
                <w:szCs w:val="24"/>
              </w:rPr>
              <w:br w:type="page"/>
            </w:r>
            <w:r w:rsidRPr="00D13AFD">
              <w:rPr>
                <w:rFonts w:ascii="Arial" w:hAnsi="Arial" w:cs="Arial"/>
                <w:b/>
                <w:sz w:val="24"/>
                <w:szCs w:val="24"/>
              </w:rPr>
              <w:t xml:space="preserve">Completion </w:t>
            </w:r>
            <w:r w:rsidR="00D13AFD">
              <w:rPr>
                <w:rFonts w:ascii="Arial" w:hAnsi="Arial" w:cs="Arial"/>
                <w:b/>
                <w:sz w:val="24"/>
                <w:szCs w:val="24"/>
              </w:rPr>
              <w:t xml:space="preserve"> Training </w:t>
            </w:r>
            <w:r w:rsidRPr="00D13AFD">
              <w:rPr>
                <w:rFonts w:ascii="Arial" w:hAnsi="Arial" w:cs="Arial"/>
                <w:b/>
                <w:sz w:val="24"/>
                <w:szCs w:val="24"/>
              </w:rPr>
              <w:t xml:space="preserve"> Course  </w:t>
            </w:r>
            <w:r w:rsidRPr="00D13AFD">
              <w:rPr>
                <w:rFonts w:ascii="Arial" w:hAnsi="Arial" w:cs="Arial"/>
                <w:sz w:val="24"/>
                <w:szCs w:val="24"/>
              </w:rPr>
              <w:t xml:space="preserve">please tick </w:t>
            </w:r>
            <w:r w:rsidRPr="00D13AFD">
              <w:rPr>
                <w:rFonts w:ascii="Arial" w:hAnsi="Arial" w:cs="Arial"/>
                <w:sz w:val="24"/>
                <w:szCs w:val="24"/>
              </w:rPr>
              <w:sym w:font="Wingdings" w:char="F0FE"/>
            </w:r>
          </w:p>
          <w:p w:rsidR="00593056" w:rsidRPr="00D13AFD" w:rsidRDefault="00593056" w:rsidP="00FD4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3AF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D13AFD">
              <w:rPr>
                <w:rFonts w:ascii="Arial" w:hAnsi="Arial" w:cs="Arial"/>
                <w:sz w:val="24"/>
                <w:szCs w:val="24"/>
              </w:rPr>
              <w:t xml:space="preserve"> I have received the training listed below.  </w:t>
            </w:r>
          </w:p>
          <w:p w:rsidR="00593056" w:rsidRPr="00D13AFD" w:rsidRDefault="00593056" w:rsidP="00FD4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3AF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D13AFD">
              <w:rPr>
                <w:rFonts w:ascii="Arial" w:hAnsi="Arial" w:cs="Arial"/>
                <w:sz w:val="24"/>
                <w:szCs w:val="24"/>
              </w:rPr>
              <w:t xml:space="preserve"> I have observed a demonstration </w:t>
            </w:r>
          </w:p>
          <w:p w:rsidR="00593056" w:rsidRPr="00D13AFD" w:rsidRDefault="00593056" w:rsidP="00FD4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3AF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D13AFD">
              <w:rPr>
                <w:rFonts w:ascii="Arial" w:hAnsi="Arial" w:cs="Arial"/>
                <w:sz w:val="24"/>
                <w:szCs w:val="24"/>
              </w:rPr>
              <w:t xml:space="preserve"> I have had the opportunity to ask questions. </w:t>
            </w:r>
          </w:p>
          <w:p w:rsidR="00593056" w:rsidRPr="00D13AFD" w:rsidRDefault="00593056" w:rsidP="005800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3AF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D13AFD">
              <w:rPr>
                <w:rFonts w:ascii="Arial" w:hAnsi="Arial" w:cs="Arial"/>
                <w:sz w:val="24"/>
                <w:szCs w:val="24"/>
              </w:rPr>
              <w:t xml:space="preserve"> I have received training handouts.</w:t>
            </w: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593056" w:rsidRPr="00D93685" w:rsidRDefault="00593056" w:rsidP="00D13A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93685">
              <w:rPr>
                <w:rFonts w:ascii="Arial" w:hAnsi="Arial" w:cs="Arial"/>
                <w:b/>
              </w:rPr>
              <w:t xml:space="preserve">Initial </w:t>
            </w:r>
            <w:r>
              <w:rPr>
                <w:rFonts w:ascii="Arial" w:hAnsi="Arial" w:cs="Arial"/>
                <w:b/>
              </w:rPr>
              <w:t xml:space="preserve">and </w:t>
            </w:r>
            <w:r w:rsidRPr="00D93685">
              <w:rPr>
                <w:rFonts w:ascii="Arial" w:hAnsi="Arial" w:cs="Arial"/>
                <w:b/>
              </w:rPr>
              <w:t>Date</w:t>
            </w:r>
            <w:r w:rsidR="00D13AFD">
              <w:rPr>
                <w:rFonts w:ascii="Arial" w:hAnsi="Arial" w:cs="Arial"/>
                <w:b/>
              </w:rPr>
              <w:t xml:space="preserve"> as training is received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593056" w:rsidRDefault="00593056" w:rsidP="005930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4FDC">
              <w:rPr>
                <w:rFonts w:ascii="Arial" w:hAnsi="Arial" w:cs="Arial"/>
                <w:b/>
              </w:rPr>
              <w:t>Competenc</w:t>
            </w:r>
            <w:r>
              <w:rPr>
                <w:rFonts w:ascii="Arial" w:hAnsi="Arial" w:cs="Arial"/>
                <w:b/>
              </w:rPr>
              <w:t>y Assessment</w:t>
            </w:r>
          </w:p>
          <w:p w:rsidR="00593056" w:rsidRDefault="00593056" w:rsidP="005930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2274">
              <w:rPr>
                <w:rFonts w:ascii="Arial" w:hAnsi="Arial" w:cs="Arial"/>
              </w:rPr>
              <w:t>In practice I have competently demonstrated</w:t>
            </w:r>
            <w:r>
              <w:rPr>
                <w:rFonts w:ascii="Arial" w:hAnsi="Arial" w:cs="Arial"/>
              </w:rPr>
              <w:t xml:space="preserve"> the following competency elements</w:t>
            </w:r>
            <w:r w:rsidRPr="002A2274">
              <w:rPr>
                <w:rFonts w:ascii="Arial" w:hAnsi="Arial" w:cs="Arial"/>
              </w:rPr>
              <w:t>: -</w:t>
            </w:r>
            <w:r w:rsidRPr="00892A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93056" w:rsidRPr="00892A15" w:rsidRDefault="00593056" w:rsidP="005930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92A15">
              <w:rPr>
                <w:rFonts w:ascii="Arial" w:hAnsi="Arial" w:cs="Arial"/>
                <w:b/>
                <w:sz w:val="18"/>
                <w:szCs w:val="18"/>
              </w:rPr>
              <w:t xml:space="preserve">Assessor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92A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Pr="00892A15">
              <w:rPr>
                <w:rFonts w:ascii="Arial" w:hAnsi="Arial" w:cs="Arial"/>
              </w:rPr>
              <w:sym w:font="Wingdings" w:char="F0A8"/>
            </w:r>
          </w:p>
          <w:p w:rsidR="00593056" w:rsidRPr="000476D6" w:rsidRDefault="00593056" w:rsidP="005930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2A15">
              <w:rPr>
                <w:rFonts w:ascii="Arial" w:hAnsi="Arial" w:cs="Arial"/>
                <w:b/>
                <w:sz w:val="18"/>
                <w:szCs w:val="18"/>
              </w:rPr>
              <w:t>Self-Assessment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593056" w:rsidRPr="00C630C4" w:rsidTr="007F6A2F">
        <w:trPr>
          <w:trHeight w:val="811"/>
        </w:trPr>
        <w:tc>
          <w:tcPr>
            <w:tcW w:w="8897" w:type="dxa"/>
            <w:gridSpan w:val="4"/>
            <w:vMerge/>
            <w:shd w:val="clear" w:color="auto" w:fill="F2F2F2" w:themeFill="background1" w:themeFillShade="F2"/>
          </w:tcPr>
          <w:p w:rsidR="00593056" w:rsidRDefault="00593056" w:rsidP="00C60A8C">
            <w:pPr>
              <w:spacing w:after="0" w:line="240" w:lineRule="auto"/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593056" w:rsidRPr="00AF100E" w:rsidRDefault="00593056" w:rsidP="00AF10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593056" w:rsidRDefault="00593056" w:rsidP="005930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3685">
              <w:rPr>
                <w:rFonts w:ascii="Arial" w:hAnsi="Arial" w:cs="Arial"/>
                <w:b/>
              </w:rPr>
              <w:t>Initial</w:t>
            </w:r>
            <w:r>
              <w:rPr>
                <w:rFonts w:ascii="Arial" w:hAnsi="Arial" w:cs="Arial"/>
                <w:b/>
              </w:rPr>
              <w:t xml:space="preserve"> and </w:t>
            </w:r>
            <w:r w:rsidRPr="00D93685">
              <w:rPr>
                <w:rFonts w:ascii="Arial" w:hAnsi="Arial" w:cs="Arial"/>
                <w:b/>
              </w:rPr>
              <w:t xml:space="preserve"> Date</w:t>
            </w:r>
          </w:p>
          <w:p w:rsidR="00593056" w:rsidRDefault="00593056" w:rsidP="005930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A676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Assessment                            </w:t>
            </w:r>
            <w:r>
              <w:rPr>
                <w:rFonts w:ascii="Arial" w:hAnsi="Arial" w:cs="Arial"/>
              </w:rPr>
              <w:sym w:font="Wingdings" w:char="F0A8"/>
            </w:r>
          </w:p>
          <w:p w:rsidR="00593056" w:rsidRDefault="00593056" w:rsidP="005930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EA6761">
              <w:rPr>
                <w:rFonts w:ascii="Arial" w:hAnsi="Arial" w:cs="Arial"/>
                <w:b/>
                <w:sz w:val="16"/>
                <w:szCs w:val="16"/>
              </w:rPr>
              <w:t>Within 3 months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593056" w:rsidRDefault="00593056" w:rsidP="005930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Re-Assessment                                 </w:t>
            </w: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593056" w:rsidRPr="00841B48" w:rsidTr="006710C0">
        <w:tc>
          <w:tcPr>
            <w:tcW w:w="14283" w:type="dxa"/>
            <w:gridSpan w:val="7"/>
            <w:shd w:val="clear" w:color="auto" w:fill="F2F2F2" w:themeFill="background1" w:themeFillShade="F2"/>
          </w:tcPr>
          <w:p w:rsidR="00593056" w:rsidRPr="00841B48" w:rsidRDefault="00593056" w:rsidP="006710C0">
            <w:pPr>
              <w:spacing w:beforeLines="20" w:before="48" w:afterLines="20" w:after="48" w:line="20" w:lineRule="atLeast"/>
              <w:rPr>
                <w:rFonts w:ascii="Arial" w:hAnsi="Arial" w:cs="Arial"/>
                <w:b/>
              </w:rPr>
            </w:pPr>
            <w:r w:rsidRPr="00841B48">
              <w:rPr>
                <w:rFonts w:ascii="Arial" w:hAnsi="Arial" w:cs="Arial"/>
              </w:rPr>
              <w:br w:type="page"/>
            </w:r>
            <w:r w:rsidRPr="00841B48">
              <w:rPr>
                <w:rFonts w:ascii="Arial" w:hAnsi="Arial" w:cs="Arial"/>
                <w:b/>
              </w:rPr>
              <w:t>B Situations when it is unsafe to use the  device</w:t>
            </w:r>
          </w:p>
        </w:tc>
      </w:tr>
      <w:tr w:rsidR="00477213" w:rsidRPr="00841B48" w:rsidTr="00593056">
        <w:tc>
          <w:tcPr>
            <w:tcW w:w="817" w:type="dxa"/>
          </w:tcPr>
          <w:p w:rsidR="00477213" w:rsidRPr="006710C0" w:rsidRDefault="00477213" w:rsidP="006710C0">
            <w:pPr>
              <w:spacing w:beforeLines="20" w:before="48" w:afterLines="20" w:after="48" w:line="20" w:lineRule="atLeast"/>
              <w:rPr>
                <w:rFonts w:ascii="Arial" w:hAnsi="Arial" w:cs="Arial"/>
                <w:highlight w:val="yellow"/>
              </w:rPr>
            </w:pPr>
            <w:r w:rsidRPr="006710C0">
              <w:rPr>
                <w:rFonts w:ascii="Arial" w:hAnsi="Arial" w:cs="Arial"/>
              </w:rPr>
              <w:t>B1</w:t>
            </w:r>
          </w:p>
        </w:tc>
        <w:tc>
          <w:tcPr>
            <w:tcW w:w="8080" w:type="dxa"/>
            <w:gridSpan w:val="3"/>
          </w:tcPr>
          <w:p w:rsidR="00477213" w:rsidRPr="006710C0" w:rsidRDefault="00477213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 xml:space="preserve">Passwords must NEVER be shared to ensure untrained staff </w:t>
            </w:r>
            <w:r w:rsidR="00275F02" w:rsidRPr="006710C0">
              <w:rPr>
                <w:rFonts w:ascii="Arial" w:hAnsi="Arial" w:cs="Arial"/>
              </w:rPr>
              <w:t>do not</w:t>
            </w:r>
            <w:r w:rsidRPr="006710C0">
              <w:rPr>
                <w:rFonts w:ascii="Arial" w:hAnsi="Arial" w:cs="Arial"/>
              </w:rPr>
              <w:t xml:space="preserve"> use the analyser. Sharing passwords is </w:t>
            </w:r>
            <w:r w:rsidR="00275F02" w:rsidRPr="006710C0">
              <w:rPr>
                <w:rFonts w:ascii="Arial" w:hAnsi="Arial" w:cs="Arial"/>
              </w:rPr>
              <w:t>against MTW IG and POCT Policies</w:t>
            </w:r>
            <w:r w:rsidRPr="006710C0">
              <w:rPr>
                <w:rFonts w:ascii="Arial" w:hAnsi="Arial" w:cs="Arial"/>
              </w:rPr>
              <w:t>; all acti</w:t>
            </w:r>
            <w:r w:rsidR="00055885">
              <w:rPr>
                <w:rFonts w:ascii="Arial" w:hAnsi="Arial" w:cs="Arial"/>
              </w:rPr>
              <w:t>ons can be traced to individual access codes</w:t>
            </w:r>
            <w:r w:rsidRPr="006710C0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gridSpan w:val="2"/>
          </w:tcPr>
          <w:p w:rsidR="00477213" w:rsidRPr="00841B48" w:rsidRDefault="00477213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77213" w:rsidRPr="00841B48" w:rsidRDefault="00477213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477213" w:rsidRPr="006710C0" w:rsidTr="006710C0">
        <w:tc>
          <w:tcPr>
            <w:tcW w:w="14283" w:type="dxa"/>
            <w:gridSpan w:val="7"/>
            <w:shd w:val="clear" w:color="auto" w:fill="F2F2F2" w:themeFill="background1" w:themeFillShade="F2"/>
          </w:tcPr>
          <w:p w:rsidR="00477213" w:rsidRPr="006710C0" w:rsidRDefault="00477213" w:rsidP="006710C0">
            <w:pPr>
              <w:spacing w:beforeLines="20" w:before="48" w:afterLines="20" w:after="48" w:line="20" w:lineRule="atLeast"/>
              <w:rPr>
                <w:rFonts w:ascii="Arial" w:hAnsi="Arial" w:cs="Arial"/>
                <w:b/>
              </w:rPr>
            </w:pPr>
            <w:r w:rsidRPr="006710C0">
              <w:rPr>
                <w:rFonts w:ascii="Arial" w:hAnsi="Arial" w:cs="Arial"/>
                <w:b/>
              </w:rPr>
              <w:br w:type="page"/>
              <w:t>C Contra-indications</w:t>
            </w:r>
          </w:p>
        </w:tc>
      </w:tr>
      <w:tr w:rsidR="00477213" w:rsidRPr="00841B48" w:rsidTr="00593056">
        <w:tc>
          <w:tcPr>
            <w:tcW w:w="817" w:type="dxa"/>
            <w:tcBorders>
              <w:bottom w:val="single" w:sz="4" w:space="0" w:color="auto"/>
            </w:tcBorders>
          </w:tcPr>
          <w:p w:rsidR="00477213" w:rsidRPr="006710C0" w:rsidRDefault="00055885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477213" w:rsidRPr="006710C0" w:rsidRDefault="00477213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 xml:space="preserve">ONLY heparinised syringes </w:t>
            </w:r>
            <w:r w:rsidR="00055885">
              <w:rPr>
                <w:rFonts w:ascii="Arial" w:hAnsi="Arial" w:cs="Arial"/>
              </w:rPr>
              <w:t xml:space="preserve">or capillaries </w:t>
            </w:r>
            <w:r w:rsidRPr="006710C0">
              <w:rPr>
                <w:rFonts w:ascii="Arial" w:hAnsi="Arial" w:cs="Arial"/>
              </w:rPr>
              <w:t>should be used. N</w:t>
            </w:r>
            <w:r w:rsidR="00275F02" w:rsidRPr="006710C0">
              <w:rPr>
                <w:rFonts w:ascii="Arial" w:hAnsi="Arial" w:cs="Arial"/>
              </w:rPr>
              <w:t>ever</w:t>
            </w:r>
            <w:r w:rsidRPr="006710C0">
              <w:rPr>
                <w:rFonts w:ascii="Arial" w:hAnsi="Arial" w:cs="Arial"/>
              </w:rPr>
              <w:t xml:space="preserve"> decant a sample, no matter how quickly</w:t>
            </w:r>
            <w:r w:rsidR="00275F02" w:rsidRPr="006710C0">
              <w:rPr>
                <w:rFonts w:ascii="Arial" w:hAnsi="Arial" w:cs="Arial"/>
              </w:rPr>
              <w:t xml:space="preserve"> as gas results are immediately impacted and </w:t>
            </w:r>
            <w:r w:rsidRPr="006710C0">
              <w:rPr>
                <w:rFonts w:ascii="Arial" w:hAnsi="Arial" w:cs="Arial"/>
              </w:rPr>
              <w:t xml:space="preserve">micro clots </w:t>
            </w:r>
            <w:r w:rsidR="00275F02" w:rsidRPr="006710C0">
              <w:rPr>
                <w:rFonts w:ascii="Arial" w:hAnsi="Arial" w:cs="Arial"/>
              </w:rPr>
              <w:t>may</w:t>
            </w:r>
            <w:r w:rsidRPr="006710C0">
              <w:rPr>
                <w:rFonts w:ascii="Arial" w:hAnsi="Arial" w:cs="Arial"/>
              </w:rPr>
              <w:t xml:space="preserve"> form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77213" w:rsidRPr="00841B48" w:rsidRDefault="00477213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77213" w:rsidRPr="00841B48" w:rsidRDefault="00477213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477213" w:rsidRPr="00841B48" w:rsidTr="00593056">
        <w:tc>
          <w:tcPr>
            <w:tcW w:w="817" w:type="dxa"/>
            <w:tcBorders>
              <w:bottom w:val="single" w:sz="4" w:space="0" w:color="auto"/>
            </w:tcBorders>
          </w:tcPr>
          <w:p w:rsidR="00477213" w:rsidRPr="006710C0" w:rsidRDefault="00055885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477213" w:rsidRPr="006710C0" w:rsidRDefault="00477213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Understands interferences &amp; limitations e.g. samples not to be taken from a drip arm, correct mixing of samples.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77213" w:rsidRPr="00841B48" w:rsidRDefault="00477213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77213" w:rsidRPr="00841B48" w:rsidRDefault="00477213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477213" w:rsidRPr="00841B48" w:rsidTr="00593056">
        <w:tc>
          <w:tcPr>
            <w:tcW w:w="817" w:type="dxa"/>
            <w:tcBorders>
              <w:bottom w:val="single" w:sz="4" w:space="0" w:color="auto"/>
            </w:tcBorders>
          </w:tcPr>
          <w:p w:rsidR="00477213" w:rsidRPr="006710C0" w:rsidRDefault="00055885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477213" w:rsidRPr="006710C0" w:rsidRDefault="00477213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 xml:space="preserve">Haemolysis cannot be seen in whole blood samples and if present may cause </w:t>
            </w:r>
            <w:r w:rsidR="00275F02" w:rsidRPr="006710C0">
              <w:rPr>
                <w:rFonts w:ascii="Arial" w:hAnsi="Arial" w:cs="Arial"/>
              </w:rPr>
              <w:t>inappropriately high</w:t>
            </w:r>
            <w:r w:rsidRPr="006710C0">
              <w:rPr>
                <w:rFonts w:ascii="Arial" w:hAnsi="Arial" w:cs="Arial"/>
              </w:rPr>
              <w:t xml:space="preserve"> potassium results.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77213" w:rsidRPr="00841B48" w:rsidRDefault="00477213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77213" w:rsidRPr="00841B48" w:rsidRDefault="00477213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477213" w:rsidRPr="006710C0" w:rsidTr="006710C0">
        <w:tc>
          <w:tcPr>
            <w:tcW w:w="1428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7213" w:rsidRPr="006710C0" w:rsidRDefault="00477213" w:rsidP="006710C0">
            <w:pPr>
              <w:spacing w:beforeLines="20" w:before="48" w:afterLines="20" w:after="48" w:line="20" w:lineRule="atLeast"/>
              <w:rPr>
                <w:rFonts w:ascii="Arial" w:hAnsi="Arial" w:cs="Arial"/>
                <w:b/>
              </w:rPr>
            </w:pPr>
            <w:r w:rsidRPr="006710C0">
              <w:rPr>
                <w:rFonts w:ascii="Arial" w:hAnsi="Arial" w:cs="Arial"/>
                <w:b/>
              </w:rPr>
              <w:lastRenderedPageBreak/>
              <w:br w:type="page"/>
              <w:t>D Hazards and cautions</w:t>
            </w:r>
          </w:p>
        </w:tc>
      </w:tr>
      <w:tr w:rsidR="00477213" w:rsidRPr="00841B48" w:rsidTr="00593056">
        <w:tc>
          <w:tcPr>
            <w:tcW w:w="817" w:type="dxa"/>
            <w:tcBorders>
              <w:bottom w:val="single" w:sz="4" w:space="0" w:color="auto"/>
            </w:tcBorders>
          </w:tcPr>
          <w:p w:rsidR="00477213" w:rsidRPr="006710C0" w:rsidRDefault="00477213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D1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477213" w:rsidRPr="006710C0" w:rsidRDefault="00477213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Users should conform to Trust infection control policies at all times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77213" w:rsidRPr="00841B48" w:rsidRDefault="00477213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77213" w:rsidRPr="00841B48" w:rsidRDefault="00477213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477213" w:rsidRPr="00841B48" w:rsidTr="00593056">
        <w:tc>
          <w:tcPr>
            <w:tcW w:w="817" w:type="dxa"/>
            <w:tcBorders>
              <w:bottom w:val="single" w:sz="4" w:space="0" w:color="auto"/>
            </w:tcBorders>
          </w:tcPr>
          <w:p w:rsidR="00477213" w:rsidRPr="006710C0" w:rsidRDefault="00477213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D2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477213" w:rsidRPr="006710C0" w:rsidRDefault="00477213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Disp</w:t>
            </w:r>
            <w:r w:rsidR="00275F02" w:rsidRPr="006710C0">
              <w:rPr>
                <w:rFonts w:ascii="Arial" w:hAnsi="Arial" w:cs="Arial"/>
              </w:rPr>
              <w:t>ose of needles into sharps bins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77213" w:rsidRPr="00841B48" w:rsidRDefault="00477213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77213" w:rsidRPr="00841B48" w:rsidRDefault="00477213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477213" w:rsidRPr="00841B48" w:rsidTr="00593056">
        <w:tc>
          <w:tcPr>
            <w:tcW w:w="817" w:type="dxa"/>
            <w:tcBorders>
              <w:bottom w:val="single" w:sz="4" w:space="0" w:color="auto"/>
            </w:tcBorders>
          </w:tcPr>
          <w:p w:rsidR="00477213" w:rsidRPr="006710C0" w:rsidRDefault="00477213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D3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477213" w:rsidRPr="006710C0" w:rsidRDefault="00477213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Dispo</w:t>
            </w:r>
            <w:r w:rsidR="00275F02" w:rsidRPr="006710C0">
              <w:rPr>
                <w:rFonts w:ascii="Arial" w:hAnsi="Arial" w:cs="Arial"/>
              </w:rPr>
              <w:t>se of samples in clinical waste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77213" w:rsidRPr="00841B48" w:rsidRDefault="00477213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77213" w:rsidRPr="00841B48" w:rsidRDefault="00477213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477213" w:rsidRPr="006710C0" w:rsidTr="006710C0">
        <w:tc>
          <w:tcPr>
            <w:tcW w:w="1428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7213" w:rsidRPr="006710C0" w:rsidRDefault="00477213" w:rsidP="006710C0">
            <w:pPr>
              <w:spacing w:beforeLines="20" w:before="48" w:afterLines="20" w:after="48" w:line="20" w:lineRule="atLeast"/>
              <w:rPr>
                <w:rFonts w:ascii="Arial" w:hAnsi="Arial" w:cs="Arial"/>
                <w:b/>
              </w:rPr>
            </w:pPr>
            <w:r w:rsidRPr="006710C0">
              <w:rPr>
                <w:rFonts w:ascii="Arial" w:hAnsi="Arial" w:cs="Arial"/>
                <w:b/>
              </w:rPr>
              <w:t>E Pre-</w:t>
            </w:r>
            <w:r w:rsidR="006710C0">
              <w:rPr>
                <w:rFonts w:ascii="Arial" w:hAnsi="Arial" w:cs="Arial"/>
                <w:b/>
              </w:rPr>
              <w:t>Sampling</w:t>
            </w:r>
            <w:r w:rsidRPr="006710C0">
              <w:rPr>
                <w:rFonts w:ascii="Arial" w:hAnsi="Arial" w:cs="Arial"/>
                <w:b/>
              </w:rPr>
              <w:t xml:space="preserve"> Checks</w:t>
            </w:r>
          </w:p>
        </w:tc>
      </w:tr>
      <w:tr w:rsidR="002A518B" w:rsidRPr="00841B48" w:rsidTr="00593056">
        <w:tc>
          <w:tcPr>
            <w:tcW w:w="817" w:type="dxa"/>
            <w:tcBorders>
              <w:bottom w:val="single" w:sz="4" w:space="0" w:color="auto"/>
            </w:tcBorders>
          </w:tcPr>
          <w:p w:rsidR="002A518B" w:rsidRPr="006710C0" w:rsidRDefault="002A518B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 xml:space="preserve">E1 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2A518B" w:rsidRPr="006710C0" w:rsidRDefault="002A518B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 xml:space="preserve">Patient ID must be </w:t>
            </w:r>
            <w:r w:rsidR="00275F02" w:rsidRPr="006710C0">
              <w:rPr>
                <w:rFonts w:ascii="Arial" w:hAnsi="Arial" w:cs="Arial"/>
              </w:rPr>
              <w:t>confirmed prior to</w:t>
            </w:r>
            <w:r w:rsidRPr="006710C0">
              <w:rPr>
                <w:rFonts w:ascii="Arial" w:hAnsi="Arial" w:cs="Arial"/>
              </w:rPr>
              <w:t xml:space="preserve"> collecting any sample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A518B" w:rsidRPr="00841B48" w:rsidRDefault="002A518B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A518B" w:rsidRPr="00841B48" w:rsidRDefault="002A518B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A518B" w:rsidRPr="00841B48" w:rsidTr="00593056">
        <w:tc>
          <w:tcPr>
            <w:tcW w:w="817" w:type="dxa"/>
            <w:tcBorders>
              <w:bottom w:val="single" w:sz="4" w:space="0" w:color="auto"/>
            </w:tcBorders>
          </w:tcPr>
          <w:p w:rsidR="002A518B" w:rsidRPr="006710C0" w:rsidRDefault="002A518B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E2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2A518B" w:rsidRPr="006710C0" w:rsidRDefault="002A518B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Wash your own hands and put on gl</w:t>
            </w:r>
            <w:r w:rsidR="00275F02" w:rsidRPr="006710C0">
              <w:rPr>
                <w:rFonts w:ascii="Arial" w:hAnsi="Arial" w:cs="Arial"/>
              </w:rPr>
              <w:t>oves prior to testing a patient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A518B" w:rsidRPr="00841B48" w:rsidRDefault="002A518B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A518B" w:rsidRPr="00841B48" w:rsidRDefault="002A518B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A518B" w:rsidRPr="00841B48" w:rsidTr="00593056">
        <w:tc>
          <w:tcPr>
            <w:tcW w:w="817" w:type="dxa"/>
            <w:tcBorders>
              <w:bottom w:val="single" w:sz="4" w:space="0" w:color="auto"/>
            </w:tcBorders>
          </w:tcPr>
          <w:p w:rsidR="002A518B" w:rsidRPr="006710C0" w:rsidRDefault="00275F02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E3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2A518B" w:rsidRPr="006710C0" w:rsidRDefault="002A518B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Loading printer paper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A518B" w:rsidRPr="00841B48" w:rsidRDefault="002A518B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A518B" w:rsidRPr="00841B48" w:rsidRDefault="002A518B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A518B" w:rsidRPr="006710C0" w:rsidTr="006710C0">
        <w:tc>
          <w:tcPr>
            <w:tcW w:w="1428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518B" w:rsidRPr="006710C0" w:rsidRDefault="002A518B" w:rsidP="006710C0">
            <w:pPr>
              <w:spacing w:beforeLines="20" w:before="48" w:afterLines="20" w:after="48" w:line="20" w:lineRule="atLeast"/>
              <w:rPr>
                <w:rFonts w:ascii="Arial" w:hAnsi="Arial" w:cs="Arial"/>
                <w:b/>
              </w:rPr>
            </w:pPr>
            <w:r w:rsidRPr="006710C0">
              <w:rPr>
                <w:rFonts w:ascii="Arial" w:hAnsi="Arial" w:cs="Arial"/>
                <w:b/>
              </w:rPr>
              <w:t>F Training elements</w:t>
            </w:r>
          </w:p>
        </w:tc>
      </w:tr>
      <w:tr w:rsidR="002A518B" w:rsidRPr="00841B48" w:rsidTr="00593056">
        <w:tc>
          <w:tcPr>
            <w:tcW w:w="817" w:type="dxa"/>
            <w:tcBorders>
              <w:bottom w:val="single" w:sz="4" w:space="0" w:color="auto"/>
            </w:tcBorders>
          </w:tcPr>
          <w:p w:rsidR="002A518B" w:rsidRPr="006710C0" w:rsidRDefault="00055885" w:rsidP="006710C0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2A518B" w:rsidRPr="006710C0" w:rsidRDefault="002A518B" w:rsidP="00055885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Samples must be well mixed</w:t>
            </w:r>
            <w:r w:rsidR="00055885">
              <w:rPr>
                <w:rFonts w:ascii="Arial" w:hAnsi="Arial" w:cs="Arial"/>
              </w:rPr>
              <w:t xml:space="preserve"> and</w:t>
            </w:r>
            <w:r w:rsidRPr="006710C0">
              <w:rPr>
                <w:rFonts w:ascii="Arial" w:hAnsi="Arial" w:cs="Arial"/>
              </w:rPr>
              <w:t xml:space="preserve"> should not contain any air bubbles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A518B" w:rsidRPr="00841B48" w:rsidRDefault="002A518B" w:rsidP="00841B48">
            <w:pPr>
              <w:spacing w:beforeLines="20" w:before="48" w:afterLines="20" w:after="48" w:line="2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A518B" w:rsidRPr="00841B48" w:rsidRDefault="002A518B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A518B" w:rsidRPr="00841B48" w:rsidTr="00593056">
        <w:tc>
          <w:tcPr>
            <w:tcW w:w="817" w:type="dxa"/>
            <w:tcBorders>
              <w:bottom w:val="single" w:sz="4" w:space="0" w:color="auto"/>
            </w:tcBorders>
          </w:tcPr>
          <w:p w:rsidR="002A518B" w:rsidRPr="006710C0" w:rsidRDefault="002A518B" w:rsidP="006710C0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F2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2A518B" w:rsidRPr="006710C0" w:rsidRDefault="002A518B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Know what is required to produce a quality results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A518B" w:rsidRPr="00841B48" w:rsidRDefault="002A518B" w:rsidP="00841B48">
            <w:pPr>
              <w:spacing w:beforeLines="20" w:before="48" w:afterLines="20" w:after="48" w:line="2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A518B" w:rsidRPr="00841B48" w:rsidRDefault="002A518B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6710C0" w:rsidRPr="00841B48" w:rsidTr="00593056">
        <w:tc>
          <w:tcPr>
            <w:tcW w:w="817" w:type="dxa"/>
            <w:tcBorders>
              <w:bottom w:val="single" w:sz="4" w:space="0" w:color="auto"/>
            </w:tcBorders>
          </w:tcPr>
          <w:p w:rsidR="006710C0" w:rsidRPr="006710C0" w:rsidRDefault="006710C0" w:rsidP="006710C0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FF2F83" w:rsidRDefault="00FF2F83" w:rsidP="00FF2F83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</w:t>
            </w:r>
            <w:r w:rsidR="00DD14C8">
              <w:rPr>
                <w:rFonts w:ascii="Arial" w:hAnsi="Arial" w:cs="Arial"/>
              </w:rPr>
              <w:t>appropriate blood volumes</w:t>
            </w:r>
          </w:p>
          <w:p w:rsidR="006710C0" w:rsidRPr="006710C0" w:rsidRDefault="00FF2F83" w:rsidP="00FF2F83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FF2F83">
              <w:rPr>
                <w:rFonts w:ascii="Arial" w:hAnsi="Arial" w:cs="Arial"/>
              </w:rPr>
              <w:t>Heparin concentrations of more than 15 IU/mL can cause binding of Ca2+ Na+ and to a lesser extent K+ which may lead to lower than true results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710C0" w:rsidRPr="00841B48" w:rsidRDefault="006710C0" w:rsidP="00841B48">
            <w:pPr>
              <w:spacing w:beforeLines="20" w:before="48" w:afterLines="20" w:after="48" w:line="2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6710C0" w:rsidRPr="00841B48" w:rsidRDefault="006710C0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A518B" w:rsidRPr="00841B48" w:rsidTr="00593056">
        <w:tc>
          <w:tcPr>
            <w:tcW w:w="817" w:type="dxa"/>
            <w:tcBorders>
              <w:bottom w:val="single" w:sz="4" w:space="0" w:color="auto"/>
            </w:tcBorders>
          </w:tcPr>
          <w:p w:rsidR="002A518B" w:rsidRPr="006710C0" w:rsidRDefault="00DD14C8" w:rsidP="006710C0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F4</w:t>
            </w:r>
            <w:r w:rsidR="002A518B" w:rsidRPr="006710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2A518B" w:rsidRPr="006710C0" w:rsidRDefault="002A518B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An awareness of how a time delay will affect results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A518B" w:rsidRPr="00841B48" w:rsidRDefault="002A518B" w:rsidP="00841B48">
            <w:pPr>
              <w:spacing w:beforeLines="20" w:before="48" w:afterLines="20" w:after="48" w:line="2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A518B" w:rsidRPr="00841B48" w:rsidRDefault="002A518B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A518B" w:rsidRPr="00841B48" w:rsidTr="00593056">
        <w:tc>
          <w:tcPr>
            <w:tcW w:w="817" w:type="dxa"/>
            <w:tcBorders>
              <w:bottom w:val="single" w:sz="4" w:space="0" w:color="auto"/>
            </w:tcBorders>
          </w:tcPr>
          <w:p w:rsidR="002A518B" w:rsidRPr="006710C0" w:rsidRDefault="00DD14C8" w:rsidP="006710C0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F5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2A518B" w:rsidRPr="006710C0" w:rsidRDefault="002A518B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Presenting both syringe and capillary samples for analysis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A518B" w:rsidRPr="00841B48" w:rsidRDefault="002A518B" w:rsidP="00841B48">
            <w:pPr>
              <w:spacing w:beforeLines="20" w:before="48" w:afterLines="20" w:after="48" w:line="2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A518B" w:rsidRPr="00841B48" w:rsidRDefault="002A518B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A518B" w:rsidRPr="00841B48" w:rsidTr="00593056">
        <w:tc>
          <w:tcPr>
            <w:tcW w:w="817" w:type="dxa"/>
            <w:tcBorders>
              <w:bottom w:val="single" w:sz="4" w:space="0" w:color="auto"/>
            </w:tcBorders>
          </w:tcPr>
          <w:p w:rsidR="002A518B" w:rsidRPr="006710C0" w:rsidRDefault="002A518B" w:rsidP="006710C0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F</w:t>
            </w:r>
            <w:r w:rsidR="00DD14C8">
              <w:rPr>
                <w:rFonts w:ascii="Arial" w:hAnsi="Arial" w:cs="Arial"/>
              </w:rPr>
              <w:t>6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2A518B" w:rsidRPr="006710C0" w:rsidRDefault="002A518B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Results are displayed following entry of patient demographics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A518B" w:rsidRPr="00841B48" w:rsidRDefault="002A518B" w:rsidP="00841B48">
            <w:pPr>
              <w:spacing w:beforeLines="20" w:before="48" w:afterLines="20" w:after="48" w:line="2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A518B" w:rsidRPr="00841B48" w:rsidRDefault="002A518B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A518B" w:rsidRPr="00841B48" w:rsidTr="00593056">
        <w:tc>
          <w:tcPr>
            <w:tcW w:w="817" w:type="dxa"/>
            <w:tcBorders>
              <w:bottom w:val="single" w:sz="4" w:space="0" w:color="auto"/>
            </w:tcBorders>
          </w:tcPr>
          <w:p w:rsidR="002A518B" w:rsidRPr="006710C0" w:rsidRDefault="002A518B" w:rsidP="006710C0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F</w:t>
            </w:r>
            <w:r w:rsidR="00DD14C8">
              <w:rPr>
                <w:rFonts w:ascii="Arial" w:hAnsi="Arial" w:cs="Arial"/>
              </w:rPr>
              <w:t>7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2A518B" w:rsidRPr="006710C0" w:rsidRDefault="002A518B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 xml:space="preserve">Patient </w:t>
            </w:r>
            <w:r w:rsidR="00275F02" w:rsidRPr="006710C0">
              <w:rPr>
                <w:rFonts w:ascii="Arial" w:hAnsi="Arial" w:cs="Arial"/>
              </w:rPr>
              <w:t>identity can be entered</w:t>
            </w:r>
            <w:r w:rsidRPr="006710C0">
              <w:rPr>
                <w:rFonts w:ascii="Arial" w:hAnsi="Arial" w:cs="Arial"/>
              </w:rPr>
              <w:t xml:space="preserve"> either via </w:t>
            </w:r>
            <w:r w:rsidR="00275F02" w:rsidRPr="006710C0">
              <w:rPr>
                <w:rFonts w:ascii="Arial" w:hAnsi="Arial" w:cs="Arial"/>
              </w:rPr>
              <w:t>scanning their hospital number barcode</w:t>
            </w:r>
            <w:r w:rsidRPr="006710C0">
              <w:rPr>
                <w:rFonts w:ascii="Arial" w:hAnsi="Arial" w:cs="Arial"/>
              </w:rPr>
              <w:t xml:space="preserve"> label or manually entered</w:t>
            </w:r>
            <w:r w:rsidR="00275F02" w:rsidRPr="006710C0">
              <w:rPr>
                <w:rFonts w:ascii="Arial" w:hAnsi="Arial" w:cs="Arial"/>
              </w:rPr>
              <w:t xml:space="preserve"> via the on-screen keyboard</w:t>
            </w:r>
            <w:r w:rsidRPr="006710C0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A518B" w:rsidRPr="00841B48" w:rsidRDefault="002A518B" w:rsidP="00841B48">
            <w:pPr>
              <w:spacing w:beforeLines="20" w:before="48" w:afterLines="20" w:after="48" w:line="2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A518B" w:rsidRPr="00841B48" w:rsidRDefault="002A518B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A518B" w:rsidRPr="00841B48" w:rsidTr="00593056">
        <w:tc>
          <w:tcPr>
            <w:tcW w:w="817" w:type="dxa"/>
            <w:tcBorders>
              <w:bottom w:val="single" w:sz="4" w:space="0" w:color="auto"/>
            </w:tcBorders>
          </w:tcPr>
          <w:p w:rsidR="002A518B" w:rsidRPr="006710C0" w:rsidRDefault="002A518B" w:rsidP="006710C0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F</w:t>
            </w:r>
            <w:r w:rsidR="00DD14C8">
              <w:rPr>
                <w:rFonts w:ascii="Arial" w:hAnsi="Arial" w:cs="Arial"/>
              </w:rPr>
              <w:t>8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2A518B" w:rsidRPr="006710C0" w:rsidRDefault="002A518B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Be aware of the difference between measured, temperature corrected an derived results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A518B" w:rsidRPr="00841B48" w:rsidRDefault="002A518B" w:rsidP="00841B48">
            <w:pPr>
              <w:spacing w:beforeLines="20" w:before="48" w:afterLines="20" w:after="48" w:line="2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A518B" w:rsidRPr="00841B48" w:rsidRDefault="002A518B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A518B" w:rsidRPr="00841B48" w:rsidTr="00593056">
        <w:tc>
          <w:tcPr>
            <w:tcW w:w="817" w:type="dxa"/>
            <w:tcBorders>
              <w:bottom w:val="single" w:sz="4" w:space="0" w:color="auto"/>
            </w:tcBorders>
          </w:tcPr>
          <w:p w:rsidR="002A518B" w:rsidRPr="006710C0" w:rsidRDefault="00DD14C8" w:rsidP="006710C0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F9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2A518B" w:rsidRPr="006710C0" w:rsidRDefault="002A518B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 xml:space="preserve">Results should be reported </w:t>
            </w:r>
            <w:r w:rsidR="00275F02" w:rsidRPr="006710C0">
              <w:rPr>
                <w:rFonts w:ascii="Arial" w:hAnsi="Arial" w:cs="Arial"/>
              </w:rPr>
              <w:t xml:space="preserve">and acted on promptly in accordance </w:t>
            </w:r>
            <w:r w:rsidR="006710C0" w:rsidRPr="006710C0">
              <w:rPr>
                <w:rFonts w:ascii="Arial" w:hAnsi="Arial" w:cs="Arial"/>
              </w:rPr>
              <w:t>with</w:t>
            </w:r>
            <w:r w:rsidR="00275F02" w:rsidRPr="006710C0">
              <w:rPr>
                <w:rFonts w:ascii="Arial" w:hAnsi="Arial" w:cs="Arial"/>
              </w:rPr>
              <w:t xml:space="preserve"> departmental procedures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A518B" w:rsidRPr="00841B48" w:rsidRDefault="002A518B" w:rsidP="00841B48">
            <w:pPr>
              <w:spacing w:beforeLines="20" w:before="48" w:afterLines="20" w:after="48" w:line="2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A518B" w:rsidRPr="00841B48" w:rsidRDefault="002A518B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A518B" w:rsidRPr="00841B48" w:rsidTr="00593056">
        <w:tc>
          <w:tcPr>
            <w:tcW w:w="817" w:type="dxa"/>
            <w:tcBorders>
              <w:bottom w:val="single" w:sz="4" w:space="0" w:color="auto"/>
            </w:tcBorders>
          </w:tcPr>
          <w:p w:rsidR="002A518B" w:rsidRPr="006710C0" w:rsidRDefault="00DD14C8" w:rsidP="006710C0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F10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2A518B" w:rsidRPr="006710C0" w:rsidRDefault="002A518B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All GEM analysers have intellig</w:t>
            </w:r>
            <w:r w:rsidR="006710C0" w:rsidRPr="006710C0">
              <w:rPr>
                <w:rFonts w:ascii="Arial" w:hAnsi="Arial" w:cs="Arial"/>
              </w:rPr>
              <w:t>ent Quality Management (iQM2) therefore n</w:t>
            </w:r>
            <w:r w:rsidRPr="006710C0">
              <w:rPr>
                <w:rFonts w:ascii="Arial" w:hAnsi="Arial" w:cs="Arial"/>
              </w:rPr>
              <w:t>o manual interve</w:t>
            </w:r>
            <w:r w:rsidR="006710C0" w:rsidRPr="006710C0">
              <w:rPr>
                <w:rFonts w:ascii="Arial" w:hAnsi="Arial" w:cs="Arial"/>
              </w:rPr>
              <w:t>ntion of QC testing is required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A518B" w:rsidRPr="00841B48" w:rsidRDefault="002A518B" w:rsidP="00841B48">
            <w:pPr>
              <w:spacing w:beforeLines="20" w:before="48" w:afterLines="20" w:after="48" w:line="2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A518B" w:rsidRPr="00841B48" w:rsidRDefault="002A518B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A518B" w:rsidRPr="006710C0" w:rsidTr="00671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A518B" w:rsidRPr="006710C0" w:rsidRDefault="002A518B" w:rsidP="006710C0">
            <w:pPr>
              <w:spacing w:beforeLines="20" w:before="48" w:afterLines="20" w:after="48" w:line="20" w:lineRule="atLeast"/>
              <w:rPr>
                <w:rFonts w:ascii="Arial" w:hAnsi="Arial" w:cs="Arial"/>
                <w:b/>
              </w:rPr>
            </w:pPr>
            <w:r w:rsidRPr="006710C0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A518B" w:rsidRPr="006710C0" w:rsidRDefault="002A518B" w:rsidP="006710C0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</w:rPr>
            </w:pPr>
            <w:r w:rsidRPr="006710C0">
              <w:rPr>
                <w:rFonts w:ascii="Arial" w:hAnsi="Arial" w:cs="Arial"/>
                <w:b/>
              </w:rPr>
              <w:t xml:space="preserve">Process for cleaning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A518B" w:rsidRPr="006710C0" w:rsidRDefault="002A518B" w:rsidP="00841B48">
            <w:pPr>
              <w:spacing w:beforeLines="20" w:before="48" w:afterLines="20" w:after="48" w:line="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518B" w:rsidRPr="006710C0" w:rsidRDefault="002A518B" w:rsidP="00841B48">
            <w:pPr>
              <w:spacing w:beforeLines="20" w:before="48" w:afterLines="20" w:after="48" w:line="240" w:lineRule="auto"/>
              <w:rPr>
                <w:rFonts w:ascii="Arial" w:hAnsi="Arial" w:cs="Arial"/>
                <w:b/>
              </w:rPr>
            </w:pPr>
          </w:p>
        </w:tc>
      </w:tr>
      <w:tr w:rsidR="002A518B" w:rsidRPr="00841B48" w:rsidTr="0043496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A518B" w:rsidRPr="006710C0" w:rsidRDefault="002A518B" w:rsidP="006710C0">
            <w:pPr>
              <w:spacing w:beforeLines="20" w:before="48" w:afterLines="20" w:after="48" w:line="20" w:lineRule="atLeast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G1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18B" w:rsidRPr="006710C0" w:rsidRDefault="002A518B" w:rsidP="00FF2F83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Gently clean the exterior of the meter with a damp cloth or with ch</w:t>
            </w:r>
            <w:r w:rsidR="00FF2F83">
              <w:rPr>
                <w:rFonts w:ascii="Arial" w:hAnsi="Arial" w:cs="Arial"/>
              </w:rPr>
              <w:t>lorine based wipes e.g Clinell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18B" w:rsidRPr="00841B48" w:rsidRDefault="002A518B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518B" w:rsidRPr="00841B48" w:rsidRDefault="002A518B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841B48" w:rsidRPr="00841B48" w:rsidTr="0043496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41B48" w:rsidRPr="006710C0" w:rsidRDefault="006710C0" w:rsidP="006710C0">
            <w:pPr>
              <w:spacing w:beforeLines="20" w:before="48" w:afterLines="20" w:after="48" w:line="20" w:lineRule="atLeast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G2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1B48" w:rsidRPr="006710C0" w:rsidRDefault="006710C0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 xml:space="preserve">Avoid contaminating the probe or luer port with cleaning materials, use only water in these areas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1B48" w:rsidRPr="00841B48" w:rsidRDefault="00841B48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1B48" w:rsidRPr="00841B48" w:rsidRDefault="00841B48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841B48" w:rsidRPr="00841B48" w:rsidTr="0043496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41B48" w:rsidRPr="006710C0" w:rsidRDefault="006710C0" w:rsidP="006710C0">
            <w:pPr>
              <w:spacing w:beforeLines="20" w:before="48" w:afterLines="20" w:after="48" w:line="20" w:lineRule="atLeast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G3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1B48" w:rsidRPr="006710C0" w:rsidRDefault="006710C0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Remove cleaning residues from the screen to maintain responsiveness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1B48" w:rsidRPr="00841B48" w:rsidRDefault="00841B48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1B48" w:rsidRPr="00841B48" w:rsidRDefault="00841B48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A518B" w:rsidRPr="006710C0" w:rsidTr="006710C0">
        <w:trPr>
          <w:trHeight w:val="39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518B" w:rsidRPr="006710C0" w:rsidRDefault="002A518B" w:rsidP="006710C0">
            <w:pPr>
              <w:spacing w:before="20" w:after="20" w:line="20" w:lineRule="atLeast"/>
              <w:rPr>
                <w:rFonts w:ascii="Arial" w:hAnsi="Arial" w:cs="Arial"/>
                <w:b/>
              </w:rPr>
            </w:pPr>
            <w:r w:rsidRPr="006710C0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518B" w:rsidRPr="006710C0" w:rsidRDefault="002A518B" w:rsidP="006710C0">
            <w:pPr>
              <w:spacing w:before="20" w:after="20"/>
              <w:jc w:val="both"/>
              <w:rPr>
                <w:rFonts w:ascii="Arial" w:hAnsi="Arial" w:cs="Arial"/>
                <w:b/>
              </w:rPr>
            </w:pPr>
            <w:r w:rsidRPr="006710C0">
              <w:rPr>
                <w:rFonts w:ascii="Arial" w:hAnsi="Arial" w:cs="Arial"/>
                <w:b/>
              </w:rPr>
              <w:t>Process for reporting faults, failures and defects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518B" w:rsidRPr="006710C0" w:rsidRDefault="002A518B" w:rsidP="006710C0">
            <w:pPr>
              <w:spacing w:before="20" w:after="20" w:line="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2A518B" w:rsidRPr="006710C0" w:rsidRDefault="002A518B" w:rsidP="006710C0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</w:p>
        </w:tc>
      </w:tr>
      <w:tr w:rsidR="002A518B" w:rsidRPr="00841B48" w:rsidTr="00593056">
        <w:trPr>
          <w:trHeight w:val="549"/>
        </w:trPr>
        <w:tc>
          <w:tcPr>
            <w:tcW w:w="817" w:type="dxa"/>
            <w:tcBorders>
              <w:bottom w:val="single" w:sz="4" w:space="0" w:color="auto"/>
            </w:tcBorders>
          </w:tcPr>
          <w:p w:rsidR="002A518B" w:rsidRPr="006710C0" w:rsidRDefault="002A518B" w:rsidP="006710C0">
            <w:pPr>
              <w:spacing w:beforeLines="20" w:before="48" w:afterLines="20" w:after="48" w:line="20" w:lineRule="atLeast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H1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2A518B" w:rsidRPr="006710C0" w:rsidRDefault="002A518B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 xml:space="preserve">If the </w:t>
            </w:r>
            <w:r w:rsidR="006710C0" w:rsidRPr="006710C0">
              <w:rPr>
                <w:rFonts w:ascii="Arial" w:hAnsi="Arial" w:cs="Arial"/>
              </w:rPr>
              <w:t>analyser</w:t>
            </w:r>
            <w:r w:rsidRPr="006710C0">
              <w:rPr>
                <w:rFonts w:ascii="Arial" w:hAnsi="Arial" w:cs="Arial"/>
              </w:rPr>
              <w:t xml:space="preserve"> is faulty contact EME with</w:t>
            </w:r>
            <w:r w:rsidR="00FF2F83">
              <w:rPr>
                <w:rFonts w:ascii="Arial" w:hAnsi="Arial" w:cs="Arial"/>
              </w:rPr>
              <w:t xml:space="preserve"> the asset number of the device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A518B" w:rsidRPr="00841B48" w:rsidRDefault="002A518B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A518B" w:rsidRPr="00841B48" w:rsidRDefault="002A518B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A518B" w:rsidRPr="006710C0" w:rsidTr="006710C0">
        <w:trPr>
          <w:trHeight w:val="406"/>
        </w:trPr>
        <w:tc>
          <w:tcPr>
            <w:tcW w:w="817" w:type="dxa"/>
            <w:shd w:val="clear" w:color="auto" w:fill="F2F2F2" w:themeFill="background1" w:themeFillShade="F2"/>
          </w:tcPr>
          <w:p w:rsidR="002A518B" w:rsidRPr="006710C0" w:rsidRDefault="002A518B" w:rsidP="006710C0">
            <w:pPr>
              <w:spacing w:before="20" w:after="20" w:line="20" w:lineRule="atLeast"/>
              <w:rPr>
                <w:rFonts w:ascii="Arial" w:hAnsi="Arial" w:cs="Arial"/>
                <w:b/>
              </w:rPr>
            </w:pPr>
            <w:r w:rsidRPr="006710C0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8080" w:type="dxa"/>
            <w:gridSpan w:val="3"/>
            <w:shd w:val="clear" w:color="auto" w:fill="F2F2F2" w:themeFill="background1" w:themeFillShade="F2"/>
          </w:tcPr>
          <w:p w:rsidR="002A518B" w:rsidRPr="006710C0" w:rsidRDefault="002A518B" w:rsidP="006710C0">
            <w:pPr>
              <w:spacing w:before="20" w:after="20" w:line="20" w:lineRule="atLeast"/>
              <w:rPr>
                <w:rFonts w:ascii="Arial" w:hAnsi="Arial" w:cs="Arial"/>
                <w:b/>
              </w:rPr>
            </w:pPr>
            <w:r w:rsidRPr="006710C0">
              <w:rPr>
                <w:rFonts w:ascii="Arial" w:hAnsi="Arial" w:cs="Arial"/>
                <w:b/>
              </w:rPr>
              <w:t>Process for reporting incidents and adverse events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2A518B" w:rsidRPr="006710C0" w:rsidRDefault="002A518B" w:rsidP="006710C0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2A518B" w:rsidRPr="006710C0" w:rsidRDefault="002A518B" w:rsidP="006710C0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2A518B" w:rsidRPr="00841B48" w:rsidTr="006076C2">
        <w:trPr>
          <w:trHeight w:val="549"/>
        </w:trPr>
        <w:tc>
          <w:tcPr>
            <w:tcW w:w="817" w:type="dxa"/>
          </w:tcPr>
          <w:p w:rsidR="002A518B" w:rsidRPr="006710C0" w:rsidRDefault="002A518B" w:rsidP="006710C0">
            <w:pPr>
              <w:spacing w:beforeLines="20" w:before="48" w:afterLines="20" w:after="48" w:line="20" w:lineRule="atLeast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I1</w:t>
            </w:r>
          </w:p>
        </w:tc>
        <w:tc>
          <w:tcPr>
            <w:tcW w:w="8080" w:type="dxa"/>
            <w:gridSpan w:val="3"/>
          </w:tcPr>
          <w:p w:rsidR="002A518B" w:rsidRPr="006710C0" w:rsidRDefault="002A518B" w:rsidP="007F6A2F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Retain and quarantine the devices and all other items involved in the incident, including access</w:t>
            </w:r>
            <w:r w:rsidR="007F6A2F">
              <w:rPr>
                <w:rFonts w:ascii="Arial" w:hAnsi="Arial" w:cs="Arial"/>
              </w:rPr>
              <w:t>ories and consumables</w:t>
            </w:r>
          </w:p>
        </w:tc>
        <w:tc>
          <w:tcPr>
            <w:tcW w:w="2126" w:type="dxa"/>
            <w:gridSpan w:val="2"/>
          </w:tcPr>
          <w:p w:rsidR="002A518B" w:rsidRPr="00841B48" w:rsidRDefault="002A518B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A518B" w:rsidRPr="00841B48" w:rsidRDefault="002A518B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A518B" w:rsidRPr="00841B48" w:rsidTr="006076C2">
        <w:trPr>
          <w:trHeight w:val="582"/>
        </w:trPr>
        <w:tc>
          <w:tcPr>
            <w:tcW w:w="817" w:type="dxa"/>
          </w:tcPr>
          <w:p w:rsidR="002A518B" w:rsidRPr="006710C0" w:rsidRDefault="002A518B" w:rsidP="006710C0">
            <w:pPr>
              <w:spacing w:beforeLines="20" w:before="48" w:afterLines="20" w:after="48" w:line="20" w:lineRule="atLeast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I2</w:t>
            </w:r>
          </w:p>
        </w:tc>
        <w:tc>
          <w:tcPr>
            <w:tcW w:w="8080" w:type="dxa"/>
            <w:gridSpan w:val="3"/>
          </w:tcPr>
          <w:p w:rsidR="002A518B" w:rsidRPr="006710C0" w:rsidRDefault="002A518B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Complete a Trust electronic incident report</w:t>
            </w:r>
          </w:p>
        </w:tc>
        <w:tc>
          <w:tcPr>
            <w:tcW w:w="2126" w:type="dxa"/>
            <w:gridSpan w:val="2"/>
          </w:tcPr>
          <w:p w:rsidR="002A518B" w:rsidRPr="00841B48" w:rsidRDefault="002A518B" w:rsidP="00841B48">
            <w:pPr>
              <w:spacing w:beforeLines="20" w:before="48" w:afterLines="20" w:after="48" w:line="2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A518B" w:rsidRPr="00841B48" w:rsidRDefault="002A518B" w:rsidP="00841B4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</w:tr>
      <w:tr w:rsidR="002A518B" w:rsidRPr="00841B48" w:rsidTr="00434960">
        <w:trPr>
          <w:trHeight w:val="582"/>
        </w:trPr>
        <w:tc>
          <w:tcPr>
            <w:tcW w:w="817" w:type="dxa"/>
          </w:tcPr>
          <w:p w:rsidR="002A518B" w:rsidRPr="006710C0" w:rsidRDefault="002A518B" w:rsidP="006710C0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I3</w:t>
            </w:r>
          </w:p>
        </w:tc>
        <w:tc>
          <w:tcPr>
            <w:tcW w:w="8080" w:type="dxa"/>
            <w:gridSpan w:val="3"/>
          </w:tcPr>
          <w:p w:rsidR="002A518B" w:rsidRPr="006710C0" w:rsidRDefault="002A518B" w:rsidP="006710C0">
            <w:pPr>
              <w:spacing w:beforeLines="20" w:before="48" w:afterLines="20" w:after="48" w:line="20" w:lineRule="atLeast"/>
              <w:rPr>
                <w:rFonts w:ascii="Arial" w:hAnsi="Arial" w:cs="Arial"/>
              </w:rPr>
            </w:pPr>
            <w:r w:rsidRPr="006710C0">
              <w:rPr>
                <w:rFonts w:ascii="Arial" w:hAnsi="Arial" w:cs="Arial"/>
              </w:rPr>
              <w:t>Report incident to EME Services, follow steps in section H</w:t>
            </w:r>
          </w:p>
        </w:tc>
        <w:tc>
          <w:tcPr>
            <w:tcW w:w="2126" w:type="dxa"/>
            <w:gridSpan w:val="2"/>
          </w:tcPr>
          <w:p w:rsidR="002A518B" w:rsidRPr="00841B48" w:rsidRDefault="002A518B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A518B" w:rsidRPr="00841B48" w:rsidRDefault="002A518B" w:rsidP="00841B4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</w:tbl>
    <w:p w:rsidR="00434960" w:rsidRDefault="00434960" w:rsidP="00FF50F7">
      <w:pPr>
        <w:pStyle w:val="NoSpacing"/>
        <w:rPr>
          <w:rFonts w:ascii="Arial" w:hAnsi="Arial" w:cs="Arial"/>
          <w:b/>
        </w:rPr>
      </w:pPr>
    </w:p>
    <w:p w:rsidR="00434960" w:rsidRDefault="00434960" w:rsidP="00FF50F7">
      <w:pPr>
        <w:pStyle w:val="NoSpacing"/>
        <w:rPr>
          <w:rFonts w:ascii="Arial" w:hAnsi="Arial" w:cs="Arial"/>
          <w:b/>
        </w:rPr>
      </w:pPr>
    </w:p>
    <w:p w:rsidR="00434960" w:rsidRDefault="00434960" w:rsidP="00FF50F7">
      <w:pPr>
        <w:pStyle w:val="NoSpacing"/>
        <w:rPr>
          <w:rFonts w:ascii="Arial" w:hAnsi="Arial" w:cs="Arial"/>
          <w:b/>
        </w:rPr>
      </w:pPr>
    </w:p>
    <w:p w:rsidR="00434960" w:rsidRDefault="00434960" w:rsidP="00FF50F7">
      <w:pPr>
        <w:pStyle w:val="NoSpacing"/>
        <w:rPr>
          <w:rFonts w:ascii="Arial" w:hAnsi="Arial" w:cs="Arial"/>
          <w:b/>
        </w:rPr>
      </w:pPr>
    </w:p>
    <w:p w:rsidR="00434960" w:rsidRDefault="00434960" w:rsidP="00FF50F7">
      <w:pPr>
        <w:pStyle w:val="NoSpacing"/>
        <w:rPr>
          <w:rFonts w:ascii="Arial" w:hAnsi="Arial" w:cs="Arial"/>
          <w:b/>
        </w:rPr>
      </w:pPr>
    </w:p>
    <w:p w:rsidR="00434960" w:rsidRDefault="00434960" w:rsidP="00FF50F7">
      <w:pPr>
        <w:pStyle w:val="NoSpacing"/>
        <w:rPr>
          <w:rFonts w:ascii="Arial" w:hAnsi="Arial" w:cs="Arial"/>
          <w:b/>
        </w:rPr>
      </w:pPr>
    </w:p>
    <w:p w:rsidR="00434960" w:rsidRDefault="00434960" w:rsidP="00FF50F7">
      <w:pPr>
        <w:pStyle w:val="NoSpacing"/>
        <w:rPr>
          <w:rFonts w:ascii="Arial" w:hAnsi="Arial" w:cs="Arial"/>
          <w:b/>
        </w:rPr>
      </w:pPr>
    </w:p>
    <w:p w:rsidR="00434960" w:rsidRDefault="00434960" w:rsidP="00FF50F7">
      <w:pPr>
        <w:pStyle w:val="NoSpacing"/>
        <w:rPr>
          <w:rFonts w:ascii="Arial" w:hAnsi="Arial" w:cs="Arial"/>
          <w:b/>
        </w:rPr>
      </w:pPr>
    </w:p>
    <w:p w:rsidR="00434960" w:rsidRDefault="00434960" w:rsidP="00FF50F7">
      <w:pPr>
        <w:pStyle w:val="NoSpacing"/>
        <w:rPr>
          <w:rFonts w:ascii="Arial" w:hAnsi="Arial" w:cs="Arial"/>
          <w:b/>
        </w:rPr>
      </w:pPr>
    </w:p>
    <w:p w:rsidR="00434960" w:rsidRDefault="00434960" w:rsidP="00FF50F7">
      <w:pPr>
        <w:pStyle w:val="NoSpacing"/>
        <w:rPr>
          <w:rFonts w:ascii="Arial" w:hAnsi="Arial" w:cs="Arial"/>
          <w:b/>
        </w:rPr>
      </w:pPr>
    </w:p>
    <w:p w:rsidR="00434960" w:rsidRDefault="00434960" w:rsidP="00FF50F7">
      <w:pPr>
        <w:pStyle w:val="NoSpacing"/>
        <w:rPr>
          <w:rFonts w:ascii="Arial" w:hAnsi="Arial" w:cs="Arial"/>
          <w:b/>
        </w:rPr>
      </w:pPr>
    </w:p>
    <w:p w:rsidR="00BB258B" w:rsidRPr="00553698" w:rsidRDefault="00BB258B" w:rsidP="00FF50F7">
      <w:pPr>
        <w:pStyle w:val="NoSpacing"/>
        <w:rPr>
          <w:rFonts w:ascii="Arial" w:hAnsi="Arial" w:cs="Arial"/>
          <w:b/>
        </w:rPr>
      </w:pPr>
      <w:r w:rsidRPr="00553698">
        <w:rPr>
          <w:rFonts w:ascii="Arial" w:hAnsi="Arial" w:cs="Arial"/>
          <w:b/>
        </w:rPr>
        <w:t xml:space="preserve">Competency Completion Sheet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4153"/>
        <w:gridCol w:w="981"/>
        <w:gridCol w:w="6431"/>
        <w:gridCol w:w="1450"/>
      </w:tblGrid>
      <w:tr w:rsidR="00301B83" w:rsidRPr="00A0763C" w:rsidTr="00B45873">
        <w:trPr>
          <w:trHeight w:val="1152"/>
        </w:trPr>
        <w:tc>
          <w:tcPr>
            <w:tcW w:w="14174" w:type="dxa"/>
            <w:gridSpan w:val="5"/>
          </w:tcPr>
          <w:p w:rsidR="00301B83" w:rsidRDefault="00301B83" w:rsidP="00301B83">
            <w:pPr>
              <w:pStyle w:val="NoSpacing"/>
              <w:rPr>
                <w:rFonts w:ascii="Arial" w:hAnsi="Arial" w:cs="Arial"/>
              </w:rPr>
            </w:pPr>
            <w:r w:rsidRPr="0068586A">
              <w:rPr>
                <w:rFonts w:ascii="Arial" w:hAnsi="Arial" w:cs="Arial"/>
              </w:rPr>
              <w:t xml:space="preserve">Today </w:t>
            </w:r>
            <w:r w:rsidRPr="0068586A">
              <w:rPr>
                <w:rFonts w:ascii="Arial" w:hAnsi="Arial" w:cs="Arial"/>
                <w:i/>
                <w:color w:val="BFBFBF" w:themeColor="background1" w:themeShade="BF"/>
              </w:rPr>
              <w:t>date</w:t>
            </w:r>
            <w:r w:rsidRPr="0068586A">
              <w:rPr>
                <w:rFonts w:ascii="Arial" w:hAnsi="Arial" w:cs="Arial"/>
                <w:i/>
              </w:rPr>
              <w:t>………………..</w:t>
            </w:r>
            <w:r w:rsidRPr="0068586A">
              <w:rPr>
                <w:rFonts w:ascii="Arial" w:hAnsi="Arial" w:cs="Arial"/>
              </w:rPr>
              <w:t xml:space="preserve"> the individual has demonstrated to the required standard.   </w:t>
            </w:r>
          </w:p>
          <w:p w:rsidR="00301B83" w:rsidRPr="00B45873" w:rsidRDefault="00301B83" w:rsidP="00301B8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01B83" w:rsidRDefault="00301B83" w:rsidP="00301B8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Assessor ……………………………… Assessor Sign ……………………………….   Signed Initials:……  Job Title……….…………………..……… </w:t>
            </w:r>
          </w:p>
          <w:p w:rsidR="00301B83" w:rsidRPr="00B45873" w:rsidRDefault="00301B83" w:rsidP="00301B8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01B83" w:rsidRPr="0068586A" w:rsidRDefault="00301B83" w:rsidP="00275F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Re-assessment  ..…………………………………………….   Individual able to: </w:t>
            </w:r>
            <w:r w:rsidRPr="00410B53">
              <w:rPr>
                <w:rFonts w:ascii="Arial" w:hAnsi="Arial" w:cs="Arial"/>
                <w:b/>
              </w:rPr>
              <w:t>Train others</w:t>
            </w:r>
            <w:r>
              <w:rPr>
                <w:rFonts w:ascii="Arial" w:hAnsi="Arial" w:cs="Arial"/>
              </w:rPr>
              <w:t xml:space="preserve">   No     </w:t>
            </w:r>
            <w:r w:rsidRPr="00410B53">
              <w:rPr>
                <w:rFonts w:ascii="Arial" w:hAnsi="Arial" w:cs="Arial"/>
                <w:b/>
              </w:rPr>
              <w:t>Assess others</w:t>
            </w:r>
            <w:r>
              <w:rPr>
                <w:rFonts w:ascii="Arial" w:hAnsi="Arial" w:cs="Arial"/>
              </w:rPr>
              <w:t xml:space="preserve">    No</w:t>
            </w:r>
          </w:p>
        </w:tc>
      </w:tr>
      <w:tr w:rsidR="00FF50F7" w:rsidRPr="00A0763C" w:rsidTr="00A0763C">
        <w:tc>
          <w:tcPr>
            <w:tcW w:w="14174" w:type="dxa"/>
            <w:gridSpan w:val="5"/>
          </w:tcPr>
          <w:p w:rsidR="00FF50F7" w:rsidRPr="00A0763C" w:rsidRDefault="006F47C7" w:rsidP="00FF50F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8D4D5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F50F7" w:rsidRPr="00A0763C">
              <w:rPr>
                <w:rFonts w:ascii="Arial" w:hAnsi="Arial" w:cs="Arial"/>
                <w:b/>
              </w:rPr>
              <w:t>Declaration of Competence:</w:t>
            </w:r>
          </w:p>
          <w:p w:rsidR="00FF50F7" w:rsidRPr="00B45873" w:rsidRDefault="00FF50F7" w:rsidP="00FF50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5873">
              <w:rPr>
                <w:rFonts w:ascii="Arial" w:hAnsi="Arial" w:cs="Arial"/>
                <w:sz w:val="20"/>
                <w:szCs w:val="20"/>
              </w:rPr>
              <w:t xml:space="preserve">I confirm that I have received training and supervision to develop my knowledge, understanding and skill as a user of the above device and </w:t>
            </w:r>
            <w:r w:rsidR="00AF100E" w:rsidRPr="00B45873">
              <w:rPr>
                <w:rFonts w:ascii="Arial" w:hAnsi="Arial" w:cs="Arial"/>
                <w:sz w:val="20"/>
                <w:szCs w:val="20"/>
              </w:rPr>
              <w:t xml:space="preserve">have completed the necessary assessment criteria to declare </w:t>
            </w:r>
            <w:r w:rsidRPr="00B45873">
              <w:rPr>
                <w:rFonts w:ascii="Arial" w:hAnsi="Arial" w:cs="Arial"/>
                <w:sz w:val="20"/>
                <w:szCs w:val="20"/>
              </w:rPr>
              <w:t>myself competent to independently use the device in practice.  I understand that I need to keep myself updated on current practice associated with the use of this device and will undertake clinical updates as deemed appropriate by the Trust and my Line Manager.</w:t>
            </w:r>
          </w:p>
          <w:p w:rsidR="00FF50F7" w:rsidRPr="00B45873" w:rsidRDefault="00FF50F7" w:rsidP="00FF50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FF50F7" w:rsidRPr="00A0763C" w:rsidRDefault="00FF50F7" w:rsidP="00FF50F7">
            <w:pPr>
              <w:pStyle w:val="NoSpacing"/>
              <w:rPr>
                <w:rFonts w:ascii="Arial" w:hAnsi="Arial" w:cs="Arial"/>
              </w:rPr>
            </w:pPr>
            <w:r w:rsidRPr="00A0763C">
              <w:rPr>
                <w:rFonts w:ascii="Arial" w:hAnsi="Arial" w:cs="Arial"/>
              </w:rPr>
              <w:t>Full Name (please print) ............................................................................................................................................................................................</w:t>
            </w:r>
          </w:p>
          <w:p w:rsidR="00FF50F7" w:rsidRPr="00B45873" w:rsidRDefault="00FF50F7" w:rsidP="00FF50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FF50F7" w:rsidRPr="00A0763C" w:rsidRDefault="00FF50F7" w:rsidP="00FF50F7">
            <w:pPr>
              <w:pStyle w:val="NoSpacing"/>
              <w:rPr>
                <w:rFonts w:ascii="Arial" w:hAnsi="Arial" w:cs="Arial"/>
              </w:rPr>
            </w:pPr>
            <w:r w:rsidRPr="00A0763C">
              <w:rPr>
                <w:rFonts w:ascii="Arial" w:hAnsi="Arial" w:cs="Arial"/>
              </w:rPr>
              <w:t>Job Title ................................................................................  Department ..............................................................................................................</w:t>
            </w:r>
          </w:p>
          <w:p w:rsidR="00FF50F7" w:rsidRPr="00B45873" w:rsidRDefault="00FF50F7" w:rsidP="00FF50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FF50F7" w:rsidRDefault="00FF50F7" w:rsidP="00FF50F7">
            <w:pPr>
              <w:pStyle w:val="NoSpacing"/>
              <w:rPr>
                <w:rFonts w:ascii="Arial" w:hAnsi="Arial" w:cs="Arial"/>
              </w:rPr>
            </w:pPr>
            <w:r w:rsidRPr="00A0763C">
              <w:rPr>
                <w:rFonts w:ascii="Arial" w:hAnsi="Arial" w:cs="Arial"/>
              </w:rPr>
              <w:t>Signature ...............................................</w:t>
            </w:r>
            <w:r w:rsidR="00553698" w:rsidRPr="00A0763C">
              <w:rPr>
                <w:rFonts w:ascii="Arial" w:hAnsi="Arial" w:cs="Arial"/>
              </w:rPr>
              <w:t>...............................</w:t>
            </w:r>
            <w:r w:rsidRPr="00A0763C">
              <w:rPr>
                <w:rFonts w:ascii="Arial" w:hAnsi="Arial" w:cs="Arial"/>
              </w:rPr>
              <w:t xml:space="preserve">  Signed </w:t>
            </w:r>
            <w:r w:rsidR="00553698" w:rsidRPr="00A0763C">
              <w:rPr>
                <w:rFonts w:ascii="Arial" w:hAnsi="Arial" w:cs="Arial"/>
              </w:rPr>
              <w:t>Initials ..........................</w:t>
            </w:r>
            <w:r w:rsidR="00063E52">
              <w:rPr>
                <w:rFonts w:ascii="Arial" w:hAnsi="Arial" w:cs="Arial"/>
              </w:rPr>
              <w:t xml:space="preserve">   </w:t>
            </w:r>
            <w:r w:rsidR="00553698" w:rsidRPr="00A0763C">
              <w:rPr>
                <w:rFonts w:ascii="Arial" w:hAnsi="Arial" w:cs="Arial"/>
              </w:rPr>
              <w:t xml:space="preserve">  Date ......................................................</w:t>
            </w:r>
            <w:r w:rsidR="00063E52">
              <w:rPr>
                <w:rFonts w:ascii="Arial" w:hAnsi="Arial" w:cs="Arial"/>
              </w:rPr>
              <w:t>........</w:t>
            </w:r>
            <w:r w:rsidR="00553698" w:rsidRPr="00A0763C">
              <w:rPr>
                <w:rFonts w:ascii="Arial" w:hAnsi="Arial" w:cs="Arial"/>
              </w:rPr>
              <w:t>...</w:t>
            </w:r>
            <w:r w:rsidRPr="00A0763C">
              <w:rPr>
                <w:rFonts w:ascii="Arial" w:hAnsi="Arial" w:cs="Arial"/>
              </w:rPr>
              <w:t xml:space="preserve"> </w:t>
            </w:r>
          </w:p>
          <w:p w:rsidR="00C60A8C" w:rsidRPr="00B45873" w:rsidRDefault="00C60A8C" w:rsidP="0050118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0A8C" w:rsidRPr="00A0763C" w:rsidTr="00A0763C">
        <w:tc>
          <w:tcPr>
            <w:tcW w:w="5312" w:type="dxa"/>
            <w:gridSpan w:val="2"/>
            <w:shd w:val="clear" w:color="auto" w:fill="D9D9D9"/>
          </w:tcPr>
          <w:p w:rsidR="00C60A8C" w:rsidRPr="00A0763C" w:rsidRDefault="006F47C7" w:rsidP="00A0763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C60A8C" w:rsidRPr="00A0763C">
              <w:rPr>
                <w:rFonts w:ascii="Arial" w:hAnsi="Arial" w:cs="Arial"/>
              </w:rPr>
              <w:t xml:space="preserve">. Failure to Achieve Criteria of User Assessment </w:t>
            </w:r>
          </w:p>
        </w:tc>
        <w:tc>
          <w:tcPr>
            <w:tcW w:w="981" w:type="dxa"/>
            <w:shd w:val="clear" w:color="auto" w:fill="D9D9D9"/>
          </w:tcPr>
          <w:p w:rsidR="00C60A8C" w:rsidRPr="00A0763C" w:rsidRDefault="00C60A8C" w:rsidP="00FF50F7">
            <w:pPr>
              <w:pStyle w:val="NoSpacing"/>
              <w:rPr>
                <w:rFonts w:ascii="Arial" w:hAnsi="Arial" w:cs="Arial"/>
              </w:rPr>
            </w:pPr>
            <w:r w:rsidRPr="00A0763C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7881" w:type="dxa"/>
            <w:gridSpan w:val="2"/>
            <w:shd w:val="clear" w:color="auto" w:fill="D9D9D9"/>
          </w:tcPr>
          <w:p w:rsidR="00C60A8C" w:rsidRPr="00A0763C" w:rsidRDefault="00C60A8C" w:rsidP="00FF50F7">
            <w:pPr>
              <w:pStyle w:val="NoSpacing"/>
              <w:rPr>
                <w:rFonts w:ascii="Arial" w:hAnsi="Arial" w:cs="Arial"/>
              </w:rPr>
            </w:pPr>
            <w:r w:rsidRPr="00A0763C">
              <w:rPr>
                <w:rFonts w:ascii="Arial" w:hAnsi="Arial" w:cs="Arial"/>
              </w:rPr>
              <w:t>Comments</w:t>
            </w:r>
          </w:p>
        </w:tc>
      </w:tr>
      <w:tr w:rsidR="00C60A8C" w:rsidRPr="00A0763C" w:rsidTr="00A0763C">
        <w:tc>
          <w:tcPr>
            <w:tcW w:w="1159" w:type="dxa"/>
          </w:tcPr>
          <w:p w:rsidR="00C60A8C" w:rsidRPr="00A0763C" w:rsidRDefault="00C60A8C" w:rsidP="00A0763C">
            <w:pPr>
              <w:pStyle w:val="NoSpacing"/>
              <w:rPr>
                <w:rFonts w:ascii="Arial" w:hAnsi="Arial" w:cs="Arial"/>
              </w:rPr>
            </w:pPr>
          </w:p>
          <w:p w:rsidR="00C60A8C" w:rsidRPr="00A0763C" w:rsidRDefault="006F47C7" w:rsidP="00A0763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C60A8C" w:rsidRPr="00A0763C">
              <w:rPr>
                <w:rFonts w:ascii="Arial" w:hAnsi="Arial" w:cs="Arial"/>
              </w:rPr>
              <w:t>1</w:t>
            </w:r>
          </w:p>
        </w:tc>
        <w:tc>
          <w:tcPr>
            <w:tcW w:w="4153" w:type="dxa"/>
          </w:tcPr>
          <w:p w:rsidR="00C60A8C" w:rsidRPr="00063E52" w:rsidRDefault="00C60A8C" w:rsidP="00A0763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60A8C" w:rsidRPr="00A0763C" w:rsidRDefault="00C60A8C" w:rsidP="00A0763C">
            <w:pPr>
              <w:pStyle w:val="NoSpacing"/>
              <w:rPr>
                <w:rFonts w:ascii="Arial" w:hAnsi="Arial" w:cs="Arial"/>
              </w:rPr>
            </w:pPr>
            <w:r w:rsidRPr="00A0763C">
              <w:rPr>
                <w:rFonts w:ascii="Arial" w:hAnsi="Arial" w:cs="Arial"/>
              </w:rPr>
              <w:t>Refer to Line Manager</w:t>
            </w:r>
          </w:p>
        </w:tc>
        <w:tc>
          <w:tcPr>
            <w:tcW w:w="981" w:type="dxa"/>
          </w:tcPr>
          <w:p w:rsidR="00C60A8C" w:rsidRPr="00A0763C" w:rsidRDefault="00C60A8C" w:rsidP="00FF50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81" w:type="dxa"/>
            <w:gridSpan w:val="2"/>
          </w:tcPr>
          <w:p w:rsidR="00C60A8C" w:rsidRPr="00A0763C" w:rsidRDefault="00C60A8C" w:rsidP="00FF50F7">
            <w:pPr>
              <w:pStyle w:val="NoSpacing"/>
              <w:rPr>
                <w:rFonts w:ascii="Arial" w:hAnsi="Arial" w:cs="Arial"/>
              </w:rPr>
            </w:pPr>
          </w:p>
        </w:tc>
      </w:tr>
      <w:tr w:rsidR="00C60A8C" w:rsidRPr="00A0763C" w:rsidTr="00A0763C">
        <w:tc>
          <w:tcPr>
            <w:tcW w:w="1159" w:type="dxa"/>
          </w:tcPr>
          <w:p w:rsidR="00C60A8C" w:rsidRPr="00A0763C" w:rsidRDefault="00C60A8C" w:rsidP="00FF50F7">
            <w:pPr>
              <w:pStyle w:val="NoSpacing"/>
              <w:rPr>
                <w:rFonts w:ascii="Arial" w:hAnsi="Arial" w:cs="Arial"/>
              </w:rPr>
            </w:pPr>
          </w:p>
          <w:p w:rsidR="00C60A8C" w:rsidRPr="00A0763C" w:rsidRDefault="006F47C7" w:rsidP="00BD458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C60A8C" w:rsidRPr="00A0763C">
              <w:rPr>
                <w:rFonts w:ascii="Arial" w:hAnsi="Arial" w:cs="Arial"/>
              </w:rPr>
              <w:t>2</w:t>
            </w:r>
          </w:p>
        </w:tc>
        <w:tc>
          <w:tcPr>
            <w:tcW w:w="4153" w:type="dxa"/>
          </w:tcPr>
          <w:p w:rsidR="00C60A8C" w:rsidRPr="00063E52" w:rsidRDefault="00C60A8C" w:rsidP="00FF50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60A8C" w:rsidRPr="00A0763C" w:rsidRDefault="00C60A8C" w:rsidP="00FF50F7">
            <w:pPr>
              <w:pStyle w:val="NoSpacing"/>
              <w:rPr>
                <w:rFonts w:ascii="Arial" w:hAnsi="Arial" w:cs="Arial"/>
              </w:rPr>
            </w:pPr>
            <w:r w:rsidRPr="00A0763C">
              <w:rPr>
                <w:rFonts w:ascii="Arial" w:hAnsi="Arial" w:cs="Arial"/>
              </w:rPr>
              <w:t xml:space="preserve">Timescale to undertake training </w:t>
            </w:r>
          </w:p>
        </w:tc>
        <w:tc>
          <w:tcPr>
            <w:tcW w:w="981" w:type="dxa"/>
          </w:tcPr>
          <w:p w:rsidR="00C60A8C" w:rsidRPr="00A0763C" w:rsidRDefault="00C60A8C" w:rsidP="00FF50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81" w:type="dxa"/>
            <w:gridSpan w:val="2"/>
          </w:tcPr>
          <w:p w:rsidR="00C60A8C" w:rsidRPr="00A0763C" w:rsidRDefault="00C60A8C" w:rsidP="00FF50F7">
            <w:pPr>
              <w:pStyle w:val="NoSpacing"/>
              <w:rPr>
                <w:rFonts w:ascii="Arial" w:hAnsi="Arial" w:cs="Arial"/>
              </w:rPr>
            </w:pPr>
          </w:p>
        </w:tc>
      </w:tr>
      <w:tr w:rsidR="00C60A8C" w:rsidRPr="00A0763C" w:rsidTr="00A0763C">
        <w:tc>
          <w:tcPr>
            <w:tcW w:w="1159" w:type="dxa"/>
          </w:tcPr>
          <w:p w:rsidR="00C60A8C" w:rsidRPr="00A0763C" w:rsidRDefault="00C60A8C" w:rsidP="00FF50F7">
            <w:pPr>
              <w:pStyle w:val="NoSpacing"/>
              <w:rPr>
                <w:rFonts w:ascii="Arial" w:hAnsi="Arial" w:cs="Arial"/>
              </w:rPr>
            </w:pPr>
          </w:p>
          <w:p w:rsidR="00C60A8C" w:rsidRPr="00A0763C" w:rsidRDefault="00BD458D" w:rsidP="00BD458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C60A8C" w:rsidRPr="00A0763C">
              <w:rPr>
                <w:rFonts w:ascii="Arial" w:hAnsi="Arial" w:cs="Arial"/>
              </w:rPr>
              <w:t>3</w:t>
            </w:r>
          </w:p>
        </w:tc>
        <w:tc>
          <w:tcPr>
            <w:tcW w:w="4153" w:type="dxa"/>
          </w:tcPr>
          <w:p w:rsidR="00C60A8C" w:rsidRPr="00063E52" w:rsidRDefault="00C60A8C" w:rsidP="00FF50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60A8C" w:rsidRPr="00A0763C" w:rsidRDefault="00C60A8C" w:rsidP="00FF50F7">
            <w:pPr>
              <w:pStyle w:val="NoSpacing"/>
              <w:rPr>
                <w:rFonts w:ascii="Arial" w:hAnsi="Arial" w:cs="Arial"/>
              </w:rPr>
            </w:pPr>
            <w:r w:rsidRPr="00A0763C">
              <w:rPr>
                <w:rFonts w:ascii="Arial" w:hAnsi="Arial" w:cs="Arial"/>
              </w:rPr>
              <w:t>Timescale for re-assessment</w:t>
            </w:r>
          </w:p>
        </w:tc>
        <w:tc>
          <w:tcPr>
            <w:tcW w:w="981" w:type="dxa"/>
          </w:tcPr>
          <w:p w:rsidR="00C60A8C" w:rsidRPr="00A0763C" w:rsidRDefault="00C60A8C" w:rsidP="00FF50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81" w:type="dxa"/>
            <w:gridSpan w:val="2"/>
          </w:tcPr>
          <w:p w:rsidR="00C60A8C" w:rsidRPr="00A0763C" w:rsidRDefault="00C60A8C" w:rsidP="00FF50F7">
            <w:pPr>
              <w:pStyle w:val="NoSpacing"/>
              <w:rPr>
                <w:rFonts w:ascii="Arial" w:hAnsi="Arial" w:cs="Arial"/>
              </w:rPr>
            </w:pPr>
          </w:p>
        </w:tc>
      </w:tr>
      <w:tr w:rsidR="00553698" w:rsidRPr="00A0763C" w:rsidTr="00A0763C">
        <w:tc>
          <w:tcPr>
            <w:tcW w:w="1159" w:type="dxa"/>
          </w:tcPr>
          <w:p w:rsidR="00553698" w:rsidRPr="00A0763C" w:rsidRDefault="00553698" w:rsidP="00FF50F7">
            <w:pPr>
              <w:pStyle w:val="NoSpacing"/>
              <w:rPr>
                <w:rFonts w:ascii="Arial" w:hAnsi="Arial" w:cs="Arial"/>
              </w:rPr>
            </w:pPr>
          </w:p>
          <w:p w:rsidR="00553698" w:rsidRPr="00A0763C" w:rsidRDefault="00BD458D" w:rsidP="00BD458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553698" w:rsidRPr="00A0763C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3015" w:type="dxa"/>
            <w:gridSpan w:val="4"/>
          </w:tcPr>
          <w:p w:rsidR="00553698" w:rsidRPr="00A0763C" w:rsidRDefault="00553698" w:rsidP="00553698">
            <w:pPr>
              <w:pStyle w:val="NoSpacing"/>
              <w:rPr>
                <w:rFonts w:ascii="Arial" w:hAnsi="Arial" w:cs="Arial"/>
              </w:rPr>
            </w:pPr>
            <w:r w:rsidRPr="00A0763C">
              <w:rPr>
                <w:rFonts w:ascii="Arial" w:hAnsi="Arial" w:cs="Arial"/>
              </w:rPr>
              <w:t>Interim action plan e.g. use device under supervision, suspend use of device. Refer to local super-user/key trainer, specialist Trust trainer or external training provider.</w:t>
            </w:r>
          </w:p>
          <w:p w:rsidR="00063E52" w:rsidRPr="00A0763C" w:rsidRDefault="00063E52" w:rsidP="00AC7DAD">
            <w:pPr>
              <w:pStyle w:val="NoSpacing"/>
              <w:rPr>
                <w:rFonts w:ascii="Arial" w:hAnsi="Arial" w:cs="Arial"/>
              </w:rPr>
            </w:pPr>
          </w:p>
        </w:tc>
      </w:tr>
      <w:tr w:rsidR="00553698" w:rsidRPr="00A0763C" w:rsidTr="00A0763C">
        <w:tc>
          <w:tcPr>
            <w:tcW w:w="5312" w:type="dxa"/>
            <w:gridSpan w:val="2"/>
            <w:shd w:val="clear" w:color="auto" w:fill="D9D9D9"/>
          </w:tcPr>
          <w:p w:rsidR="00553698" w:rsidRPr="00A0763C" w:rsidRDefault="00553698" w:rsidP="00FF50F7">
            <w:pPr>
              <w:pStyle w:val="NoSpacing"/>
              <w:rPr>
                <w:rFonts w:ascii="Arial" w:hAnsi="Arial" w:cs="Arial"/>
              </w:rPr>
            </w:pPr>
            <w:r w:rsidRPr="00A0763C">
              <w:rPr>
                <w:rFonts w:ascii="Arial" w:hAnsi="Arial" w:cs="Arial"/>
              </w:rPr>
              <w:t xml:space="preserve">Action plan Agreed Manager Signature </w:t>
            </w:r>
          </w:p>
        </w:tc>
        <w:tc>
          <w:tcPr>
            <w:tcW w:w="981" w:type="dxa"/>
            <w:shd w:val="clear" w:color="auto" w:fill="D9D9D9"/>
          </w:tcPr>
          <w:p w:rsidR="00553698" w:rsidRPr="00A0763C" w:rsidRDefault="00553698" w:rsidP="00FF50F7">
            <w:pPr>
              <w:pStyle w:val="NoSpacing"/>
              <w:rPr>
                <w:rFonts w:ascii="Arial" w:hAnsi="Arial" w:cs="Arial"/>
              </w:rPr>
            </w:pPr>
            <w:r w:rsidRPr="00A0763C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431" w:type="dxa"/>
            <w:shd w:val="clear" w:color="auto" w:fill="D9D9D9"/>
          </w:tcPr>
          <w:p w:rsidR="00553698" w:rsidRPr="00A0763C" w:rsidRDefault="00553698" w:rsidP="00553698">
            <w:pPr>
              <w:pStyle w:val="NoSpacing"/>
              <w:rPr>
                <w:rFonts w:ascii="Arial" w:hAnsi="Arial" w:cs="Arial"/>
              </w:rPr>
            </w:pPr>
            <w:r w:rsidRPr="00A0763C">
              <w:rPr>
                <w:rFonts w:ascii="Arial" w:hAnsi="Arial" w:cs="Arial"/>
              </w:rPr>
              <w:t>Action Plan Agreed Individual Signature</w:t>
            </w:r>
          </w:p>
        </w:tc>
        <w:tc>
          <w:tcPr>
            <w:tcW w:w="1450" w:type="dxa"/>
            <w:shd w:val="clear" w:color="auto" w:fill="D9D9D9"/>
          </w:tcPr>
          <w:p w:rsidR="00553698" w:rsidRPr="00A0763C" w:rsidRDefault="00C60A8C" w:rsidP="00FF50F7">
            <w:pPr>
              <w:pStyle w:val="NoSpacing"/>
              <w:rPr>
                <w:rFonts w:ascii="Arial" w:hAnsi="Arial" w:cs="Arial"/>
              </w:rPr>
            </w:pPr>
            <w:r w:rsidRPr="00A0763C">
              <w:rPr>
                <w:rFonts w:ascii="Arial" w:hAnsi="Arial" w:cs="Arial"/>
              </w:rPr>
              <w:t xml:space="preserve">Date </w:t>
            </w:r>
          </w:p>
        </w:tc>
      </w:tr>
      <w:tr w:rsidR="00C60A8C" w:rsidRPr="00A0763C" w:rsidTr="00A0763C">
        <w:tc>
          <w:tcPr>
            <w:tcW w:w="5312" w:type="dxa"/>
            <w:gridSpan w:val="2"/>
          </w:tcPr>
          <w:p w:rsidR="00C60A8C" w:rsidRDefault="00C60A8C" w:rsidP="00FF50F7">
            <w:pPr>
              <w:pStyle w:val="NoSpacing"/>
              <w:rPr>
                <w:rFonts w:ascii="Arial" w:hAnsi="Arial" w:cs="Arial"/>
              </w:rPr>
            </w:pPr>
          </w:p>
          <w:p w:rsidR="008073FE" w:rsidRDefault="008073FE" w:rsidP="00FF50F7">
            <w:pPr>
              <w:pStyle w:val="NoSpacing"/>
              <w:rPr>
                <w:rFonts w:ascii="Arial" w:hAnsi="Arial" w:cs="Arial"/>
              </w:rPr>
            </w:pPr>
          </w:p>
          <w:p w:rsidR="00B45873" w:rsidRPr="00A0763C" w:rsidRDefault="00B45873" w:rsidP="00FF50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C60A8C" w:rsidRPr="00A0763C" w:rsidRDefault="00C60A8C" w:rsidP="00FF50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31" w:type="dxa"/>
          </w:tcPr>
          <w:p w:rsidR="00C60A8C" w:rsidRPr="00A0763C" w:rsidRDefault="00C60A8C" w:rsidP="00FF50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C60A8C" w:rsidRPr="00A0763C" w:rsidRDefault="00C60A8C" w:rsidP="00FF50F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D14C8" w:rsidRDefault="00DD14C8" w:rsidP="00B45873">
      <w:pPr>
        <w:spacing w:after="0"/>
        <w:jc w:val="both"/>
      </w:pPr>
    </w:p>
    <w:p w:rsidR="00C213A0" w:rsidRPr="008D067B" w:rsidRDefault="000075EB" w:rsidP="00B45873">
      <w:pPr>
        <w:spacing w:after="0"/>
        <w:jc w:val="both"/>
      </w:pPr>
      <w:r>
        <w:t xml:space="preserve">Following competency assessment, a copy of the completed document should be sent to EME Services, additional local copies can be retained if desired. </w:t>
      </w:r>
    </w:p>
    <w:sectPr w:rsidR="00C213A0" w:rsidRPr="008D067B" w:rsidSect="00841B48">
      <w:headerReference w:type="default" r:id="rId9"/>
      <w:footerReference w:type="default" r:id="rId10"/>
      <w:pgSz w:w="16838" w:h="11906" w:orient="landscape" w:code="9"/>
      <w:pgMar w:top="1134" w:right="1440" w:bottom="1440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5F" w:rsidRDefault="008B335F" w:rsidP="005124E6">
      <w:pPr>
        <w:spacing w:after="0" w:line="240" w:lineRule="auto"/>
      </w:pPr>
      <w:r>
        <w:separator/>
      </w:r>
    </w:p>
  </w:endnote>
  <w:endnote w:type="continuationSeparator" w:id="0">
    <w:p w:rsidR="008B335F" w:rsidRDefault="008B335F" w:rsidP="0051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17" w:type="dxa"/>
      <w:tblInd w:w="-34" w:type="dxa"/>
      <w:tblBorders>
        <w:top w:val="single" w:sz="4" w:space="0" w:color="auto"/>
        <w:left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82"/>
      <w:gridCol w:w="1296"/>
      <w:gridCol w:w="2835"/>
      <w:gridCol w:w="1582"/>
      <w:gridCol w:w="3096"/>
      <w:gridCol w:w="709"/>
      <w:gridCol w:w="13"/>
      <w:gridCol w:w="1404"/>
    </w:tblGrid>
    <w:tr w:rsidR="008B335F" w:rsidRPr="00FA7784" w:rsidTr="00841B48">
      <w:trPr>
        <w:trHeight w:val="166"/>
      </w:trPr>
      <w:tc>
        <w:tcPr>
          <w:tcW w:w="7513" w:type="dxa"/>
          <w:gridSpan w:val="3"/>
          <w:shd w:val="pct5" w:color="auto" w:fill="FFFFFF"/>
        </w:tcPr>
        <w:p w:rsidR="008B335F" w:rsidRPr="00FA7784" w:rsidRDefault="008B335F" w:rsidP="00477213">
          <w:pPr>
            <w:spacing w:after="0" w:line="240" w:lineRule="auto"/>
            <w:rPr>
              <w:rFonts w:ascii="Arial" w:hAnsi="Arial" w:cs="Arial"/>
              <w:bCs/>
              <w:sz w:val="16"/>
              <w:szCs w:val="16"/>
            </w:rPr>
          </w:pPr>
          <w:r w:rsidRPr="00FA7784">
            <w:rPr>
              <w:rFonts w:ascii="Arial" w:hAnsi="Arial" w:cs="Arial"/>
              <w:bCs/>
              <w:sz w:val="16"/>
              <w:szCs w:val="16"/>
            </w:rPr>
            <w:t xml:space="preserve">Document title: 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Gem 4000 </w:t>
          </w:r>
          <w:r w:rsidRPr="00FA7784"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Cs/>
              <w:sz w:val="16"/>
              <w:szCs w:val="16"/>
            </w:rPr>
            <w:t>Appx C</w:t>
          </w:r>
        </w:p>
      </w:tc>
      <w:tc>
        <w:tcPr>
          <w:tcW w:w="5400" w:type="dxa"/>
          <w:gridSpan w:val="4"/>
          <w:shd w:val="pct5" w:color="auto" w:fill="FFFFFF"/>
        </w:tcPr>
        <w:p w:rsidR="008B335F" w:rsidRPr="00FA7784" w:rsidRDefault="008B335F" w:rsidP="00FA7784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FA7784">
            <w:rPr>
              <w:rFonts w:ascii="Arial" w:hAnsi="Arial" w:cs="Arial"/>
              <w:b/>
              <w:sz w:val="16"/>
              <w:szCs w:val="16"/>
            </w:rPr>
            <w:t>Master copy registered on Pathology Qpulse database</w:t>
          </w:r>
        </w:p>
      </w:tc>
      <w:tc>
        <w:tcPr>
          <w:tcW w:w="1404" w:type="dxa"/>
          <w:shd w:val="pct5" w:color="auto" w:fill="FFFFFF"/>
        </w:tcPr>
        <w:p w:rsidR="008B335F" w:rsidRPr="00FA7784" w:rsidRDefault="008B335F" w:rsidP="00FA7784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FA7784">
            <w:rPr>
              <w:rFonts w:ascii="Arial" w:hAnsi="Arial" w:cs="Arial"/>
              <w:sz w:val="16"/>
              <w:szCs w:val="16"/>
            </w:rPr>
            <w:t xml:space="preserve">Page </w:t>
          </w:r>
          <w:r w:rsidRPr="00FA7784">
            <w:rPr>
              <w:rFonts w:ascii="Arial" w:hAnsi="Arial" w:cs="Arial"/>
              <w:sz w:val="16"/>
              <w:szCs w:val="16"/>
            </w:rPr>
            <w:fldChar w:fldCharType="begin"/>
          </w:r>
          <w:r w:rsidRPr="00FA778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FA7784">
            <w:rPr>
              <w:rFonts w:ascii="Arial" w:hAnsi="Arial" w:cs="Arial"/>
              <w:sz w:val="16"/>
              <w:szCs w:val="16"/>
            </w:rPr>
            <w:fldChar w:fldCharType="separate"/>
          </w:r>
          <w:r w:rsidR="007B423C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FA7784">
            <w:rPr>
              <w:rFonts w:ascii="Arial" w:hAnsi="Arial" w:cs="Arial"/>
              <w:sz w:val="16"/>
              <w:szCs w:val="16"/>
            </w:rPr>
            <w:fldChar w:fldCharType="end"/>
          </w:r>
          <w:r w:rsidRPr="00FA7784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8B335F" w:rsidRPr="00FA7784" w:rsidTr="00841B48">
      <w:tblPrEx>
        <w:tblBorders>
          <w:top w:val="none" w:sz="0" w:space="0" w:color="auto"/>
        </w:tblBorders>
      </w:tblPrEx>
      <w:trPr>
        <w:trHeight w:val="166"/>
      </w:trPr>
      <w:tc>
        <w:tcPr>
          <w:tcW w:w="4678" w:type="dxa"/>
          <w:gridSpan w:val="2"/>
          <w:shd w:val="pct5" w:color="auto" w:fill="FFFFFF"/>
        </w:tcPr>
        <w:p w:rsidR="008B335F" w:rsidRPr="00FA7784" w:rsidRDefault="008B335F" w:rsidP="00FA7784">
          <w:pPr>
            <w:spacing w:after="0" w:line="240" w:lineRule="auto"/>
            <w:rPr>
              <w:rFonts w:ascii="Arial" w:hAnsi="Arial" w:cs="Arial"/>
              <w:bCs/>
              <w:sz w:val="16"/>
              <w:szCs w:val="16"/>
            </w:rPr>
          </w:pPr>
          <w:r w:rsidRPr="00FA7784">
            <w:rPr>
              <w:rFonts w:ascii="Arial" w:hAnsi="Arial" w:cs="Arial"/>
              <w:bCs/>
              <w:sz w:val="16"/>
              <w:szCs w:val="16"/>
            </w:rPr>
            <w:t>Approved by:POCT Committee</w:t>
          </w:r>
        </w:p>
      </w:tc>
      <w:tc>
        <w:tcPr>
          <w:tcW w:w="8222" w:type="dxa"/>
          <w:gridSpan w:val="4"/>
          <w:shd w:val="pct5" w:color="auto" w:fill="FFFFFF"/>
        </w:tcPr>
        <w:p w:rsidR="008B335F" w:rsidRPr="00FA7784" w:rsidRDefault="008B335F" w:rsidP="00FA7784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FA7784">
            <w:rPr>
              <w:rFonts w:ascii="Arial" w:hAnsi="Arial" w:cs="Arial"/>
              <w:color w:val="FF0000"/>
              <w:sz w:val="16"/>
              <w:szCs w:val="16"/>
            </w:rPr>
            <w:t>WARNING: This document is only controlled if viewed electronically from its original location or the hard</w:t>
          </w:r>
        </w:p>
      </w:tc>
      <w:tc>
        <w:tcPr>
          <w:tcW w:w="1417" w:type="dxa"/>
          <w:gridSpan w:val="2"/>
          <w:shd w:val="pct5" w:color="auto" w:fill="FFFFFF"/>
        </w:tcPr>
        <w:p w:rsidR="008B335F" w:rsidRPr="00FA7784" w:rsidRDefault="008B335F" w:rsidP="00FA7784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8B335F" w:rsidRPr="00FA7784" w:rsidTr="00841B48">
      <w:tblPrEx>
        <w:tblBorders>
          <w:left w:val="none" w:sz="0" w:space="0" w:color="auto"/>
          <w:bottom w:val="single" w:sz="4" w:space="0" w:color="auto"/>
          <w:right w:val="none" w:sz="0" w:space="0" w:color="auto"/>
        </w:tblBorders>
      </w:tblPrEx>
      <w:trPr>
        <w:trHeight w:val="166"/>
      </w:trPr>
      <w:tc>
        <w:tcPr>
          <w:tcW w:w="338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pct5" w:color="auto" w:fill="FFFFFF"/>
        </w:tcPr>
        <w:p w:rsidR="008B335F" w:rsidRPr="00FA7784" w:rsidRDefault="008B335F" w:rsidP="00841B48">
          <w:pPr>
            <w:spacing w:after="0" w:line="240" w:lineRule="auto"/>
            <w:rPr>
              <w:rFonts w:ascii="Arial" w:hAnsi="Arial" w:cs="Arial"/>
              <w:bCs/>
              <w:sz w:val="16"/>
              <w:szCs w:val="16"/>
            </w:rPr>
          </w:pPr>
          <w:r w:rsidRPr="00FA7784">
            <w:rPr>
              <w:rFonts w:ascii="Arial" w:hAnsi="Arial" w:cs="Arial"/>
              <w:bCs/>
              <w:sz w:val="16"/>
              <w:szCs w:val="16"/>
            </w:rPr>
            <w:t xml:space="preserve">Date of issue:  </w:t>
          </w:r>
          <w:r w:rsidR="00841B48">
            <w:rPr>
              <w:rFonts w:ascii="Arial" w:hAnsi="Arial" w:cs="Arial"/>
              <w:bCs/>
              <w:sz w:val="16"/>
              <w:szCs w:val="16"/>
            </w:rPr>
            <w:t>August</w:t>
          </w:r>
          <w:r w:rsidRPr="00FA7784">
            <w:rPr>
              <w:rFonts w:ascii="Arial" w:hAnsi="Arial" w:cs="Arial"/>
              <w:bCs/>
              <w:sz w:val="16"/>
              <w:szCs w:val="16"/>
            </w:rPr>
            <w:t xml:space="preserve"> 2019</w:t>
          </w:r>
        </w:p>
      </w:tc>
      <w:tc>
        <w:tcPr>
          <w:tcW w:w="413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pct5" w:color="auto" w:fill="FFFFFF"/>
        </w:tcPr>
        <w:p w:rsidR="008B335F" w:rsidRPr="00FA7784" w:rsidRDefault="008B335F" w:rsidP="00FA7784">
          <w:pPr>
            <w:spacing w:after="0" w:line="240" w:lineRule="aut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582" w:type="dxa"/>
          <w:tcBorders>
            <w:top w:val="nil"/>
            <w:left w:val="nil"/>
            <w:bottom w:val="single" w:sz="4" w:space="0" w:color="auto"/>
            <w:right w:val="nil"/>
          </w:tcBorders>
          <w:shd w:val="pct5" w:color="auto" w:fill="FFFFFF"/>
        </w:tcPr>
        <w:p w:rsidR="008B335F" w:rsidRPr="00FA7784" w:rsidRDefault="008B335F" w:rsidP="00FA7784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FA7784">
            <w:rPr>
              <w:rFonts w:ascii="Arial" w:hAnsi="Arial" w:cs="Arial"/>
              <w:color w:val="FF0000"/>
              <w:sz w:val="16"/>
              <w:szCs w:val="16"/>
            </w:rPr>
            <w:t>copy is validated</w:t>
          </w:r>
        </w:p>
      </w:tc>
      <w:tc>
        <w:tcPr>
          <w:tcW w:w="3096" w:type="dxa"/>
          <w:tcBorders>
            <w:top w:val="nil"/>
            <w:left w:val="nil"/>
            <w:bottom w:val="single" w:sz="4" w:space="0" w:color="auto"/>
            <w:right w:val="nil"/>
          </w:tcBorders>
          <w:shd w:val="pct5" w:color="auto" w:fill="FFFFFF"/>
        </w:tcPr>
        <w:p w:rsidR="008B335F" w:rsidRPr="00FA7784" w:rsidRDefault="008B335F" w:rsidP="00FA7784">
          <w:pPr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FA7784">
            <w:rPr>
              <w:rFonts w:ascii="Arial" w:hAnsi="Arial" w:cs="Arial"/>
              <w:sz w:val="16"/>
              <w:szCs w:val="16"/>
            </w:rPr>
            <w:t>Validated by: (signature)</w:t>
          </w:r>
        </w:p>
      </w:tc>
      <w:tc>
        <w:tcPr>
          <w:tcW w:w="2126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pct5" w:color="auto" w:fill="FFFFFF"/>
        </w:tcPr>
        <w:p w:rsidR="008B335F" w:rsidRPr="00FA7784" w:rsidRDefault="008B335F" w:rsidP="00FA7784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8B335F" w:rsidRPr="00FA7784" w:rsidRDefault="008B335F" w:rsidP="00FA778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5F" w:rsidRDefault="008B335F" w:rsidP="005124E6">
      <w:pPr>
        <w:spacing w:after="0" w:line="240" w:lineRule="auto"/>
      </w:pPr>
      <w:r>
        <w:separator/>
      </w:r>
    </w:p>
  </w:footnote>
  <w:footnote w:type="continuationSeparator" w:id="0">
    <w:p w:rsidR="008B335F" w:rsidRDefault="008B335F" w:rsidP="0051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5F" w:rsidRDefault="008B335F" w:rsidP="00AC7DAD">
    <w:pPr>
      <w:tabs>
        <w:tab w:val="right" w:pos="13958"/>
      </w:tabs>
      <w:spacing w:after="0" w:line="240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RWF-POCT-TRAIN</w:t>
    </w:r>
    <w:r w:rsidR="00CC0F9C">
      <w:rPr>
        <w:rFonts w:ascii="Arial" w:hAnsi="Arial" w:cs="Arial"/>
        <w:b/>
        <w:sz w:val="28"/>
        <w:szCs w:val="28"/>
      </w:rPr>
      <w:t>13</w:t>
    </w:r>
    <w:r w:rsidR="00A47759">
      <w:rPr>
        <w:rFonts w:ascii="Arial" w:hAnsi="Arial" w:cs="Arial"/>
        <w:b/>
        <w:sz w:val="28"/>
        <w:szCs w:val="28"/>
      </w:rPr>
      <w:t xml:space="preserve"> Revision 2</w:t>
    </w:r>
  </w:p>
  <w:p w:rsidR="008B335F" w:rsidRPr="009007E0" w:rsidRDefault="008B335F" w:rsidP="00AC7DAD">
    <w:pPr>
      <w:tabs>
        <w:tab w:val="right" w:pos="13958"/>
      </w:tabs>
      <w:spacing w:after="0" w:line="240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Medical Device Competency Assess</w:t>
    </w:r>
    <w:r w:rsidRPr="004E1B92">
      <w:rPr>
        <w:rFonts w:ascii="Arial" w:hAnsi="Arial" w:cs="Arial"/>
        <w:b/>
        <w:sz w:val="28"/>
        <w:szCs w:val="28"/>
      </w:rPr>
      <w:t>ment Tool</w:t>
    </w:r>
    <w:r>
      <w:tab/>
    </w:r>
    <w:r>
      <w:rPr>
        <w:noProof/>
        <w:lang w:eastAsia="en-GB"/>
      </w:rPr>
      <w:drawing>
        <wp:inline distT="0" distB="0" distL="0" distR="0" wp14:anchorId="08602E9F" wp14:editId="6CE93EA9">
          <wp:extent cx="2447925" cy="447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335F" w:rsidRPr="004E1B92" w:rsidRDefault="008B335F" w:rsidP="00AC7DAD">
    <w:pPr>
      <w:spacing w:after="0" w:line="240" w:lineRule="auto"/>
      <w:jc w:val="both"/>
      <w:rPr>
        <w:rFonts w:ascii="Arial" w:hAnsi="Arial" w:cs="Arial"/>
      </w:rPr>
    </w:pPr>
    <w:r w:rsidRPr="004E1B92">
      <w:rPr>
        <w:rFonts w:ascii="Arial" w:hAnsi="Arial" w:cs="Arial"/>
      </w:rPr>
      <w:t xml:space="preserve">MEDICAL DEVICE </w:t>
    </w:r>
    <w:r w:rsidR="008316CD" w:rsidRPr="008316CD">
      <w:rPr>
        <w:rFonts w:ascii="Arial" w:hAnsi="Arial" w:cs="Arial"/>
        <w:b/>
      </w:rPr>
      <w:t xml:space="preserve">User Level </w:t>
    </w:r>
    <w:r>
      <w:rPr>
        <w:rFonts w:ascii="Arial" w:hAnsi="Arial" w:cs="Arial"/>
      </w:rPr>
      <w:t>Werfen Gem 4000 Blood gas analyser</w:t>
    </w:r>
    <w:r w:rsidRPr="004E1B92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0000"/>
    <w:multiLevelType w:val="hybridMultilevel"/>
    <w:tmpl w:val="2FD8FF10"/>
    <w:lvl w:ilvl="0" w:tplc="2D98814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357CB"/>
    <w:multiLevelType w:val="hybridMultilevel"/>
    <w:tmpl w:val="55FC3E3E"/>
    <w:lvl w:ilvl="0" w:tplc="BADE782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722AA"/>
    <w:multiLevelType w:val="hybridMultilevel"/>
    <w:tmpl w:val="4C3CF7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71B8C"/>
    <w:multiLevelType w:val="hybridMultilevel"/>
    <w:tmpl w:val="D5944E68"/>
    <w:lvl w:ilvl="0" w:tplc="1EAACE1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F93ADF"/>
    <w:multiLevelType w:val="hybridMultilevel"/>
    <w:tmpl w:val="620E3A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530C96"/>
    <w:multiLevelType w:val="hybridMultilevel"/>
    <w:tmpl w:val="1F323C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33368"/>
    <w:multiLevelType w:val="hybridMultilevel"/>
    <w:tmpl w:val="618CAB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812D52"/>
    <w:multiLevelType w:val="hybridMultilevel"/>
    <w:tmpl w:val="D7E045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D6BCD"/>
    <w:multiLevelType w:val="hybridMultilevel"/>
    <w:tmpl w:val="57D2777E"/>
    <w:lvl w:ilvl="0" w:tplc="3BCC634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AC2AED"/>
    <w:multiLevelType w:val="hybridMultilevel"/>
    <w:tmpl w:val="915258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9C1386"/>
    <w:multiLevelType w:val="hybridMultilevel"/>
    <w:tmpl w:val="3EB4D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623E2E"/>
    <w:multiLevelType w:val="hybridMultilevel"/>
    <w:tmpl w:val="44CE20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C54AF2"/>
    <w:multiLevelType w:val="hybridMultilevel"/>
    <w:tmpl w:val="C718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77304"/>
    <w:multiLevelType w:val="hybridMultilevel"/>
    <w:tmpl w:val="9170D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13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1A"/>
    <w:rsid w:val="000075EB"/>
    <w:rsid w:val="00017718"/>
    <w:rsid w:val="0003030A"/>
    <w:rsid w:val="00047090"/>
    <w:rsid w:val="000476D6"/>
    <w:rsid w:val="00055885"/>
    <w:rsid w:val="00056397"/>
    <w:rsid w:val="000565F9"/>
    <w:rsid w:val="000608F2"/>
    <w:rsid w:val="00063E52"/>
    <w:rsid w:val="00070AC0"/>
    <w:rsid w:val="0007561C"/>
    <w:rsid w:val="00076BEF"/>
    <w:rsid w:val="00097417"/>
    <w:rsid w:val="00100037"/>
    <w:rsid w:val="00102AD0"/>
    <w:rsid w:val="001059B0"/>
    <w:rsid w:val="00133DAE"/>
    <w:rsid w:val="0013702E"/>
    <w:rsid w:val="001441C9"/>
    <w:rsid w:val="001460D0"/>
    <w:rsid w:val="001518FC"/>
    <w:rsid w:val="00177328"/>
    <w:rsid w:val="001A2E3A"/>
    <w:rsid w:val="001F5FF5"/>
    <w:rsid w:val="00211BB7"/>
    <w:rsid w:val="00221026"/>
    <w:rsid w:val="00231187"/>
    <w:rsid w:val="002520E3"/>
    <w:rsid w:val="00254691"/>
    <w:rsid w:val="00266D8F"/>
    <w:rsid w:val="002738C2"/>
    <w:rsid w:val="00275F02"/>
    <w:rsid w:val="00282177"/>
    <w:rsid w:val="002A2274"/>
    <w:rsid w:val="002A518B"/>
    <w:rsid w:val="002A6489"/>
    <w:rsid w:val="002C3A85"/>
    <w:rsid w:val="002D1769"/>
    <w:rsid w:val="00301B83"/>
    <w:rsid w:val="00334936"/>
    <w:rsid w:val="00342BFB"/>
    <w:rsid w:val="00347394"/>
    <w:rsid w:val="003514C6"/>
    <w:rsid w:val="00371ACD"/>
    <w:rsid w:val="00395464"/>
    <w:rsid w:val="003B50EC"/>
    <w:rsid w:val="003B58C7"/>
    <w:rsid w:val="003C6019"/>
    <w:rsid w:val="003D2F56"/>
    <w:rsid w:val="003D4105"/>
    <w:rsid w:val="00416F8E"/>
    <w:rsid w:val="0042088C"/>
    <w:rsid w:val="004254C7"/>
    <w:rsid w:val="0043281D"/>
    <w:rsid w:val="00434960"/>
    <w:rsid w:val="004451EC"/>
    <w:rsid w:val="004645A6"/>
    <w:rsid w:val="00471DC7"/>
    <w:rsid w:val="00477213"/>
    <w:rsid w:val="00484A69"/>
    <w:rsid w:val="00493453"/>
    <w:rsid w:val="004D168B"/>
    <w:rsid w:val="004E0084"/>
    <w:rsid w:val="004E1B92"/>
    <w:rsid w:val="004F1B7A"/>
    <w:rsid w:val="004F2505"/>
    <w:rsid w:val="00501180"/>
    <w:rsid w:val="00504683"/>
    <w:rsid w:val="005124E6"/>
    <w:rsid w:val="00524B23"/>
    <w:rsid w:val="00527016"/>
    <w:rsid w:val="00553698"/>
    <w:rsid w:val="00554ADF"/>
    <w:rsid w:val="00565F88"/>
    <w:rsid w:val="00580088"/>
    <w:rsid w:val="005923C8"/>
    <w:rsid w:val="00593056"/>
    <w:rsid w:val="005A266C"/>
    <w:rsid w:val="005A7042"/>
    <w:rsid w:val="005B5E85"/>
    <w:rsid w:val="005D1E7A"/>
    <w:rsid w:val="005E289B"/>
    <w:rsid w:val="005E38AD"/>
    <w:rsid w:val="006038DD"/>
    <w:rsid w:val="006076C2"/>
    <w:rsid w:val="00610BDD"/>
    <w:rsid w:val="00624D21"/>
    <w:rsid w:val="00641E78"/>
    <w:rsid w:val="00666F77"/>
    <w:rsid w:val="006670B0"/>
    <w:rsid w:val="006710C0"/>
    <w:rsid w:val="006923E9"/>
    <w:rsid w:val="006A14F4"/>
    <w:rsid w:val="006F47C7"/>
    <w:rsid w:val="00713B4F"/>
    <w:rsid w:val="007346CF"/>
    <w:rsid w:val="00737BCD"/>
    <w:rsid w:val="00780CE0"/>
    <w:rsid w:val="00781172"/>
    <w:rsid w:val="007A33F7"/>
    <w:rsid w:val="007B1873"/>
    <w:rsid w:val="007B423C"/>
    <w:rsid w:val="007B5FAA"/>
    <w:rsid w:val="007C4E0A"/>
    <w:rsid w:val="007F6A2F"/>
    <w:rsid w:val="008073FE"/>
    <w:rsid w:val="008316CD"/>
    <w:rsid w:val="00835428"/>
    <w:rsid w:val="00841B48"/>
    <w:rsid w:val="00853DFA"/>
    <w:rsid w:val="00856C13"/>
    <w:rsid w:val="00881A78"/>
    <w:rsid w:val="008B00E3"/>
    <w:rsid w:val="008B335F"/>
    <w:rsid w:val="008D067B"/>
    <w:rsid w:val="008D33E4"/>
    <w:rsid w:val="008D4D58"/>
    <w:rsid w:val="009007E0"/>
    <w:rsid w:val="00903549"/>
    <w:rsid w:val="0090743D"/>
    <w:rsid w:val="00914FDC"/>
    <w:rsid w:val="00933EDA"/>
    <w:rsid w:val="009453DF"/>
    <w:rsid w:val="00945E1A"/>
    <w:rsid w:val="00990465"/>
    <w:rsid w:val="00992F0D"/>
    <w:rsid w:val="009B1A7D"/>
    <w:rsid w:val="009C220D"/>
    <w:rsid w:val="009D5FF1"/>
    <w:rsid w:val="009D730F"/>
    <w:rsid w:val="009F5B9A"/>
    <w:rsid w:val="00A047A0"/>
    <w:rsid w:val="00A0763C"/>
    <w:rsid w:val="00A1253F"/>
    <w:rsid w:val="00A17DF3"/>
    <w:rsid w:val="00A314E8"/>
    <w:rsid w:val="00A46566"/>
    <w:rsid w:val="00A47759"/>
    <w:rsid w:val="00A639B7"/>
    <w:rsid w:val="00A63C29"/>
    <w:rsid w:val="00A76C31"/>
    <w:rsid w:val="00A96256"/>
    <w:rsid w:val="00AA2D53"/>
    <w:rsid w:val="00AA5075"/>
    <w:rsid w:val="00AC7DAD"/>
    <w:rsid w:val="00AF100E"/>
    <w:rsid w:val="00AF4B5A"/>
    <w:rsid w:val="00B07081"/>
    <w:rsid w:val="00B419A8"/>
    <w:rsid w:val="00B45873"/>
    <w:rsid w:val="00B46ABD"/>
    <w:rsid w:val="00BB258B"/>
    <w:rsid w:val="00BB5007"/>
    <w:rsid w:val="00BB6107"/>
    <w:rsid w:val="00BC218B"/>
    <w:rsid w:val="00BC5572"/>
    <w:rsid w:val="00BD2A39"/>
    <w:rsid w:val="00BD458D"/>
    <w:rsid w:val="00BF2C40"/>
    <w:rsid w:val="00BF33E9"/>
    <w:rsid w:val="00BF3DFC"/>
    <w:rsid w:val="00BF59D4"/>
    <w:rsid w:val="00C03562"/>
    <w:rsid w:val="00C050F8"/>
    <w:rsid w:val="00C13B21"/>
    <w:rsid w:val="00C213A0"/>
    <w:rsid w:val="00C54C46"/>
    <w:rsid w:val="00C55376"/>
    <w:rsid w:val="00C60A8C"/>
    <w:rsid w:val="00C630C4"/>
    <w:rsid w:val="00C64864"/>
    <w:rsid w:val="00CC0F9C"/>
    <w:rsid w:val="00CC4F1A"/>
    <w:rsid w:val="00D13AFD"/>
    <w:rsid w:val="00D2100F"/>
    <w:rsid w:val="00D410FC"/>
    <w:rsid w:val="00D424E5"/>
    <w:rsid w:val="00D5290A"/>
    <w:rsid w:val="00D661B5"/>
    <w:rsid w:val="00D90181"/>
    <w:rsid w:val="00D93685"/>
    <w:rsid w:val="00DA21AD"/>
    <w:rsid w:val="00DB28F6"/>
    <w:rsid w:val="00DD14C8"/>
    <w:rsid w:val="00DE0CEE"/>
    <w:rsid w:val="00E259B0"/>
    <w:rsid w:val="00E3724C"/>
    <w:rsid w:val="00E54A89"/>
    <w:rsid w:val="00E61618"/>
    <w:rsid w:val="00E867E8"/>
    <w:rsid w:val="00E9370A"/>
    <w:rsid w:val="00EA090D"/>
    <w:rsid w:val="00EB0543"/>
    <w:rsid w:val="00EE5D87"/>
    <w:rsid w:val="00EF4E71"/>
    <w:rsid w:val="00F21439"/>
    <w:rsid w:val="00F34C79"/>
    <w:rsid w:val="00F411F9"/>
    <w:rsid w:val="00F46EFF"/>
    <w:rsid w:val="00F53FF8"/>
    <w:rsid w:val="00F62473"/>
    <w:rsid w:val="00F657CF"/>
    <w:rsid w:val="00F72A89"/>
    <w:rsid w:val="00F9643C"/>
    <w:rsid w:val="00FA068C"/>
    <w:rsid w:val="00FA7784"/>
    <w:rsid w:val="00FD4B7F"/>
    <w:rsid w:val="00FD7F26"/>
    <w:rsid w:val="00FE1542"/>
    <w:rsid w:val="00FE31E6"/>
    <w:rsid w:val="00FE398B"/>
    <w:rsid w:val="00FE461E"/>
    <w:rsid w:val="00FF2381"/>
    <w:rsid w:val="00FF2F83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71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E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5E1A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945E1A"/>
    <w:pPr>
      <w:spacing w:after="0" w:line="240" w:lineRule="auto"/>
      <w:ind w:left="720"/>
      <w:contextualSpacing/>
    </w:pPr>
    <w:rPr>
      <w:rFonts w:ascii="Arial" w:eastAsia="Calibri" w:hAnsi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5124E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124E6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5124E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5124E6"/>
    <w:rPr>
      <w:rFonts w:eastAsia="Times New Roman"/>
      <w:sz w:val="22"/>
      <w:szCs w:val="22"/>
      <w:lang w:eastAsia="en-US"/>
    </w:rPr>
  </w:style>
  <w:style w:type="character" w:styleId="PageNumber">
    <w:name w:val="page number"/>
    <w:basedOn w:val="DefaultParagraphFont"/>
    <w:rsid w:val="00254691"/>
  </w:style>
  <w:style w:type="paragraph" w:styleId="BalloonText">
    <w:name w:val="Balloon Text"/>
    <w:basedOn w:val="Normal"/>
    <w:link w:val="BalloonTextChar"/>
    <w:rsid w:val="004E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B92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F2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71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E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5E1A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945E1A"/>
    <w:pPr>
      <w:spacing w:after="0" w:line="240" w:lineRule="auto"/>
      <w:ind w:left="720"/>
      <w:contextualSpacing/>
    </w:pPr>
    <w:rPr>
      <w:rFonts w:ascii="Arial" w:eastAsia="Calibri" w:hAnsi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5124E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124E6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5124E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5124E6"/>
    <w:rPr>
      <w:rFonts w:eastAsia="Times New Roman"/>
      <w:sz w:val="22"/>
      <w:szCs w:val="22"/>
      <w:lang w:eastAsia="en-US"/>
    </w:rPr>
  </w:style>
  <w:style w:type="character" w:styleId="PageNumber">
    <w:name w:val="page number"/>
    <w:basedOn w:val="DefaultParagraphFont"/>
    <w:rsid w:val="00254691"/>
  </w:style>
  <w:style w:type="paragraph" w:styleId="BalloonText">
    <w:name w:val="Balloon Text"/>
    <w:basedOn w:val="Normal"/>
    <w:link w:val="BalloonTextChar"/>
    <w:rsid w:val="004E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B92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F2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896D-DD3D-4494-9689-76BF2DC3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9AFD3A1A</Template>
  <TotalTime>0</TotalTime>
  <Pages>4</Pages>
  <Words>845</Words>
  <Characters>4821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Trust Spinal Moving and Handling Competency book is designed for individual staff members to record a copy of appropriate training attendance and to record their level of skill and assessed competence for the undertaking of handling tasks for patient</vt:lpstr>
    </vt:vector>
  </TitlesOfParts>
  <Company>Maidstone &amp; Tunbridge Wells NHS Trust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Trust Spinal Moving and Handling Competency book is designed for individual staff members to record a copy of appropriate training attendance and to record their level of skill and assessed competence for the undertaking of handling tasks for patient</dc:title>
  <dc:creator>Sue</dc:creator>
  <cp:lastModifiedBy>kerrie.chuter</cp:lastModifiedBy>
  <cp:revision>2</cp:revision>
  <cp:lastPrinted>2016-10-19T13:32:00Z</cp:lastPrinted>
  <dcterms:created xsi:type="dcterms:W3CDTF">2019-08-05T15:25:00Z</dcterms:created>
  <dcterms:modified xsi:type="dcterms:W3CDTF">2019-08-05T15:25:00Z</dcterms:modified>
</cp:coreProperties>
</file>