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8C" w:rsidRPr="00757D3F" w:rsidRDefault="007C278C" w:rsidP="00757D3F">
      <w:pPr>
        <w:jc w:val="right"/>
        <w:rPr>
          <w:rFonts w:ascii="Trust Logo" w:hAnsi="Trust Logo" w:cs="Arial"/>
          <w:sz w:val="96"/>
          <w:szCs w:val="96"/>
        </w:rPr>
      </w:pPr>
      <w:r>
        <w:rPr>
          <w:rFonts w:ascii="Trust Logo" w:hAnsi="Trust Logo" w:cs="Arial"/>
          <w:sz w:val="96"/>
          <w:szCs w:val="96"/>
        </w:rPr>
        <w:t></w:t>
      </w:r>
    </w:p>
    <w:p w:rsidR="007C278C" w:rsidRPr="00E852E4" w:rsidRDefault="007C278C" w:rsidP="00E852E4">
      <w:pPr>
        <w:outlineLvl w:val="0"/>
        <w:rPr>
          <w:rFonts w:cs="Arial"/>
          <w:szCs w:val="24"/>
        </w:rPr>
      </w:pPr>
      <w:r w:rsidRPr="00E852E4">
        <w:rPr>
          <w:rFonts w:cs="Arial"/>
          <w:szCs w:val="24"/>
        </w:rPr>
        <w:t xml:space="preserve">Ref: </w:t>
      </w:r>
      <w:r>
        <w:rPr>
          <w:rFonts w:cs="Arial"/>
          <w:szCs w:val="24"/>
        </w:rPr>
        <w:t>FOI/</w:t>
      </w:r>
      <w:r w:rsidR="00C702A6">
        <w:rPr>
          <w:rFonts w:cs="Arial"/>
          <w:szCs w:val="24"/>
        </w:rPr>
        <w:t>CAD</w:t>
      </w:r>
      <w:r w:rsidRPr="00E852E4">
        <w:rPr>
          <w:rFonts w:cs="Arial"/>
          <w:szCs w:val="24"/>
        </w:rPr>
        <w:t>/ID</w:t>
      </w:r>
      <w:r w:rsidR="00C702A6">
        <w:rPr>
          <w:rFonts w:cs="Arial"/>
          <w:szCs w:val="24"/>
        </w:rPr>
        <w:t xml:space="preserve"> 4058</w:t>
      </w:r>
      <w:r w:rsidRPr="00E852E4">
        <w:rPr>
          <w:rFonts w:cs="Arial"/>
          <w:szCs w:val="24"/>
        </w:rPr>
        <w:t xml:space="preserve"> </w:t>
      </w:r>
    </w:p>
    <w:p w:rsidR="007C278C" w:rsidRPr="00E852E4" w:rsidRDefault="007C278C">
      <w:pPr>
        <w:rPr>
          <w:rFonts w:cs="Arial"/>
          <w:szCs w:val="24"/>
        </w:rPr>
      </w:pPr>
    </w:p>
    <w:p w:rsidR="007C278C" w:rsidRDefault="007C278C" w:rsidP="00E852E4">
      <w:pPr>
        <w:jc w:val="right"/>
        <w:rPr>
          <w:rFonts w:cs="Arial"/>
          <w:b/>
          <w:sz w:val="20"/>
        </w:rPr>
      </w:pPr>
      <w:r w:rsidRPr="00E852E4">
        <w:rPr>
          <w:rFonts w:cs="Arial"/>
          <w:b/>
          <w:sz w:val="20"/>
        </w:rPr>
        <w:t>Please reply to:</w:t>
      </w:r>
    </w:p>
    <w:p w:rsidR="007C278C" w:rsidRPr="00A87032" w:rsidRDefault="007C278C" w:rsidP="00E852E4">
      <w:pPr>
        <w:jc w:val="right"/>
        <w:rPr>
          <w:rFonts w:cs="Arial"/>
          <w:sz w:val="20"/>
        </w:rPr>
      </w:pPr>
      <w:r w:rsidRPr="00A87032">
        <w:rPr>
          <w:rFonts w:cs="Arial"/>
          <w:sz w:val="20"/>
        </w:rPr>
        <w:t>FOI Administrator</w:t>
      </w:r>
    </w:p>
    <w:p w:rsidR="007C278C" w:rsidRPr="00A87032" w:rsidRDefault="007C278C" w:rsidP="00E852E4">
      <w:pPr>
        <w:jc w:val="right"/>
        <w:rPr>
          <w:rFonts w:cs="Arial"/>
          <w:sz w:val="20"/>
        </w:rPr>
      </w:pPr>
      <w:r w:rsidRPr="00A87032">
        <w:rPr>
          <w:rFonts w:cs="Arial"/>
          <w:sz w:val="20"/>
        </w:rPr>
        <w:t>Trust Management</w:t>
      </w:r>
    </w:p>
    <w:p w:rsidR="007C278C" w:rsidRPr="00E852E4" w:rsidRDefault="007C278C" w:rsidP="00E852E4">
      <w:pPr>
        <w:jc w:val="right"/>
        <w:rPr>
          <w:rFonts w:cs="Arial"/>
          <w:sz w:val="20"/>
        </w:rPr>
      </w:pPr>
      <w:r w:rsidRPr="00E852E4">
        <w:rPr>
          <w:rFonts w:cs="Arial"/>
          <w:sz w:val="20"/>
        </w:rPr>
        <w:t>Service Centre</w:t>
      </w:r>
    </w:p>
    <w:p w:rsidR="007C278C" w:rsidRPr="00E852E4" w:rsidRDefault="007C278C" w:rsidP="00E852E4">
      <w:pPr>
        <w:jc w:val="right"/>
        <w:rPr>
          <w:rFonts w:cs="Arial"/>
          <w:sz w:val="20"/>
        </w:rPr>
      </w:pPr>
      <w:smartTag w:uri="urn:schemas-microsoft-com:office:smarttags" w:element="place">
        <w:smartTag w:uri="urn:schemas-microsoft-com:office:smarttags" w:element="PlaceName">
          <w:r w:rsidRPr="00E852E4">
            <w:rPr>
              <w:rFonts w:cs="Arial"/>
              <w:sz w:val="20"/>
            </w:rPr>
            <w:t>Maidstone</w:t>
          </w:r>
        </w:smartTag>
        <w:r w:rsidRPr="00E852E4">
          <w:rPr>
            <w:rFonts w:cs="Arial"/>
            <w:sz w:val="20"/>
          </w:rPr>
          <w:t xml:space="preserve"> </w:t>
        </w:r>
        <w:smartTag w:uri="urn:schemas-microsoft-com:office:smarttags" w:element="PlaceType">
          <w:r w:rsidRPr="00E852E4">
            <w:rPr>
              <w:rFonts w:cs="Arial"/>
              <w:sz w:val="20"/>
            </w:rPr>
            <w:t>Hospital</w:t>
          </w:r>
        </w:smartTag>
      </w:smartTag>
    </w:p>
    <w:p w:rsidR="007C278C" w:rsidRPr="00E852E4" w:rsidRDefault="007C278C" w:rsidP="00E852E4">
      <w:pPr>
        <w:jc w:val="right"/>
        <w:rPr>
          <w:rFonts w:cs="Arial"/>
          <w:sz w:val="20"/>
        </w:rPr>
      </w:pPr>
      <w:smartTag w:uri="urn:schemas-microsoft-com:office:smarttags" w:element="Street">
        <w:smartTag w:uri="urn:schemas-microsoft-com:office:smarttags" w:element="address">
          <w:r w:rsidRPr="00E852E4">
            <w:rPr>
              <w:rFonts w:cs="Arial"/>
              <w:sz w:val="20"/>
            </w:rPr>
            <w:t>Hermitage Lane</w:t>
          </w:r>
        </w:smartTag>
      </w:smartTag>
    </w:p>
    <w:p w:rsidR="007C278C" w:rsidRPr="00E852E4" w:rsidRDefault="007C278C" w:rsidP="00E852E4">
      <w:pPr>
        <w:jc w:val="right"/>
        <w:rPr>
          <w:rFonts w:cs="Arial"/>
          <w:sz w:val="20"/>
        </w:rPr>
      </w:pPr>
      <w:smartTag w:uri="urn:schemas-microsoft-com:office:smarttags" w:element="place">
        <w:r w:rsidRPr="00E852E4">
          <w:rPr>
            <w:rFonts w:cs="Arial"/>
            <w:sz w:val="20"/>
          </w:rPr>
          <w:t>Maidstone</w:t>
        </w:r>
      </w:smartTag>
      <w:r w:rsidRPr="00E852E4">
        <w:rPr>
          <w:rFonts w:cs="Arial"/>
          <w:sz w:val="20"/>
        </w:rPr>
        <w:t xml:space="preserve"> </w:t>
      </w:r>
    </w:p>
    <w:p w:rsidR="007C278C" w:rsidRPr="00E852E4" w:rsidRDefault="007C278C" w:rsidP="00E852E4">
      <w:pPr>
        <w:jc w:val="right"/>
        <w:rPr>
          <w:rFonts w:cs="Arial"/>
          <w:sz w:val="20"/>
        </w:rPr>
      </w:pPr>
      <w:smartTag w:uri="urn:schemas-microsoft-com:office:smarttags" w:element="country-region">
        <w:smartTag w:uri="urn:schemas-microsoft-com:office:smarttags" w:element="place">
          <w:r w:rsidRPr="00E852E4">
            <w:rPr>
              <w:rFonts w:cs="Arial"/>
              <w:sz w:val="20"/>
            </w:rPr>
            <w:t>Kent</w:t>
          </w:r>
        </w:smartTag>
      </w:smartTag>
      <w:r w:rsidRPr="00E852E4">
        <w:rPr>
          <w:rFonts w:cs="Arial"/>
          <w:sz w:val="20"/>
        </w:rPr>
        <w:t xml:space="preserve"> </w:t>
      </w:r>
    </w:p>
    <w:p w:rsidR="007C278C" w:rsidRDefault="007C278C" w:rsidP="00E852E4">
      <w:pPr>
        <w:jc w:val="right"/>
        <w:rPr>
          <w:rFonts w:cs="Arial"/>
          <w:sz w:val="20"/>
        </w:rPr>
      </w:pPr>
      <w:r w:rsidRPr="00E852E4">
        <w:rPr>
          <w:rFonts w:cs="Arial"/>
          <w:sz w:val="20"/>
        </w:rPr>
        <w:t>ME16 9QQ</w:t>
      </w:r>
    </w:p>
    <w:p w:rsidR="007C278C" w:rsidRPr="00E852E4" w:rsidRDefault="007C278C" w:rsidP="00A87032">
      <w:pPr>
        <w:jc w:val="right"/>
        <w:rPr>
          <w:rFonts w:cs="Arial"/>
          <w:szCs w:val="24"/>
        </w:rPr>
      </w:pPr>
      <w:r>
        <w:rPr>
          <w:rFonts w:cs="Arial"/>
          <w:sz w:val="20"/>
        </w:rPr>
        <w:t>Email: mtw-tr.foiadmin@nhs.net</w:t>
      </w:r>
    </w:p>
    <w:p w:rsidR="007C278C" w:rsidRDefault="00E30E87">
      <w:pPr>
        <w:rPr>
          <w:rFonts w:cs="Arial"/>
          <w:szCs w:val="24"/>
        </w:rPr>
      </w:pPr>
      <w:r>
        <w:rPr>
          <w:rFonts w:cs="Arial"/>
          <w:noProof/>
          <w:szCs w:val="24"/>
        </w:rPr>
        <w:t>20 June</w:t>
      </w:r>
      <w:r w:rsidR="007C278C" w:rsidRPr="006B6B2C">
        <w:rPr>
          <w:rFonts w:cs="Arial"/>
          <w:noProof/>
          <w:szCs w:val="24"/>
        </w:rPr>
        <w:t xml:space="preserve"> 2017</w:t>
      </w:r>
    </w:p>
    <w:p w:rsidR="007C278C" w:rsidRDefault="007C278C">
      <w:pPr>
        <w:rPr>
          <w:rFonts w:cs="Arial"/>
          <w:szCs w:val="24"/>
        </w:rPr>
      </w:pPr>
    </w:p>
    <w:p w:rsidR="007C278C" w:rsidRDefault="007C278C">
      <w:pPr>
        <w:rPr>
          <w:rFonts w:cs="Arial"/>
          <w:b/>
          <w:szCs w:val="24"/>
        </w:rPr>
      </w:pPr>
      <w:r>
        <w:rPr>
          <w:rFonts w:cs="Arial"/>
          <w:b/>
          <w:szCs w:val="24"/>
        </w:rPr>
        <w:t>Freedom of Information Act 2000</w:t>
      </w:r>
    </w:p>
    <w:p w:rsidR="007C278C" w:rsidRDefault="007C278C">
      <w:pPr>
        <w:rPr>
          <w:rFonts w:cs="Arial"/>
          <w:b/>
          <w:szCs w:val="24"/>
        </w:rPr>
      </w:pPr>
    </w:p>
    <w:p w:rsidR="007C278C" w:rsidRPr="00CE1E9B" w:rsidRDefault="007C278C">
      <w:pPr>
        <w:rPr>
          <w:rFonts w:cs="Arial"/>
          <w:szCs w:val="24"/>
        </w:rPr>
      </w:pPr>
      <w:r>
        <w:rPr>
          <w:rFonts w:cs="Arial"/>
          <w:szCs w:val="24"/>
        </w:rPr>
        <w:t>I am writing in response to your request for information made under the Freedom of Information Act 2000 in relation to</w:t>
      </w:r>
      <w:r w:rsidR="00C702A6">
        <w:rPr>
          <w:rFonts w:cs="Arial"/>
          <w:szCs w:val="24"/>
        </w:rPr>
        <w:t xml:space="preserve"> </w:t>
      </w:r>
      <w:bookmarkStart w:id="0" w:name="_GoBack"/>
      <w:proofErr w:type="spellStart"/>
      <w:r w:rsidR="00C702A6">
        <w:rPr>
          <w:rFonts w:cs="Arial"/>
          <w:szCs w:val="24"/>
        </w:rPr>
        <w:t>WannaCry</w:t>
      </w:r>
      <w:proofErr w:type="spellEnd"/>
      <w:r w:rsidR="00C702A6">
        <w:rPr>
          <w:rFonts w:cs="Arial"/>
          <w:szCs w:val="24"/>
        </w:rPr>
        <w:t xml:space="preserve"> ransomware.</w:t>
      </w:r>
    </w:p>
    <w:bookmarkEnd w:id="0"/>
    <w:p w:rsidR="007C278C" w:rsidRDefault="007C278C">
      <w:pPr>
        <w:rPr>
          <w:rFonts w:cs="Arial"/>
          <w:b/>
          <w:szCs w:val="24"/>
        </w:rPr>
      </w:pPr>
    </w:p>
    <w:p w:rsidR="00C702A6" w:rsidRPr="00C702A6" w:rsidRDefault="00C702A6" w:rsidP="00C702A6">
      <w:pPr>
        <w:rPr>
          <w:rFonts w:cs="Arial"/>
          <w:i/>
          <w:szCs w:val="24"/>
        </w:rPr>
      </w:pPr>
      <w:r w:rsidRPr="00C702A6">
        <w:rPr>
          <w:rFonts w:cs="Arial"/>
          <w:i/>
          <w:szCs w:val="24"/>
        </w:rPr>
        <w:t xml:space="preserve">1. What percentage of the Trust’s Microsoft Windows machines (servers, PCs, laptops) was affected, locked or otherwise knocked-offline by the </w:t>
      </w:r>
      <w:proofErr w:type="spellStart"/>
      <w:r w:rsidRPr="00C702A6">
        <w:rPr>
          <w:rFonts w:cs="Arial"/>
          <w:i/>
          <w:szCs w:val="24"/>
        </w:rPr>
        <w:t>WannaCry</w:t>
      </w:r>
      <w:proofErr w:type="spellEnd"/>
      <w:r w:rsidRPr="00C702A6">
        <w:rPr>
          <w:rFonts w:cs="Arial"/>
          <w:i/>
          <w:szCs w:val="24"/>
        </w:rPr>
        <w:t xml:space="preserve"> ransomware attack?</w:t>
      </w:r>
    </w:p>
    <w:p w:rsidR="00C702A6" w:rsidRPr="00C702A6" w:rsidRDefault="00C702A6" w:rsidP="00C702A6">
      <w:pPr>
        <w:rPr>
          <w:rFonts w:cs="Arial"/>
          <w:i/>
          <w:szCs w:val="24"/>
        </w:rPr>
      </w:pPr>
      <w:r w:rsidRPr="00C702A6">
        <w:rPr>
          <w:rFonts w:cs="Arial"/>
          <w:i/>
          <w:szCs w:val="24"/>
        </w:rPr>
        <w:t>2. Please provide the total number of machines affected.</w:t>
      </w:r>
    </w:p>
    <w:p w:rsidR="00C702A6" w:rsidRPr="00C702A6" w:rsidRDefault="00C702A6" w:rsidP="00C702A6">
      <w:pPr>
        <w:rPr>
          <w:rFonts w:cs="Arial"/>
          <w:i/>
          <w:szCs w:val="24"/>
        </w:rPr>
      </w:pPr>
      <w:r w:rsidRPr="00C702A6">
        <w:rPr>
          <w:rFonts w:cs="Arial"/>
          <w:i/>
          <w:szCs w:val="24"/>
        </w:rPr>
        <w:t>3. Of this total number, how many were Windows XP machines?</w:t>
      </w:r>
    </w:p>
    <w:p w:rsidR="00C702A6" w:rsidRPr="00C702A6" w:rsidRDefault="00C702A6" w:rsidP="00C702A6">
      <w:pPr>
        <w:rPr>
          <w:rFonts w:cs="Arial"/>
          <w:i/>
          <w:szCs w:val="24"/>
        </w:rPr>
      </w:pPr>
      <w:proofErr w:type="gramStart"/>
      <w:r w:rsidRPr="00C702A6">
        <w:rPr>
          <w:rFonts w:cs="Arial"/>
          <w:i/>
          <w:szCs w:val="24"/>
        </w:rPr>
        <w:t>4. How long were the affected machines</w:t>
      </w:r>
      <w:proofErr w:type="gramEnd"/>
      <w:r w:rsidRPr="00C702A6">
        <w:rPr>
          <w:rFonts w:cs="Arial"/>
          <w:i/>
          <w:szCs w:val="24"/>
        </w:rPr>
        <w:t xml:space="preserve"> rendered unusable in terms of hours or days?</w:t>
      </w:r>
    </w:p>
    <w:p w:rsidR="00C702A6" w:rsidRPr="00C702A6" w:rsidRDefault="00C702A6" w:rsidP="00C702A6">
      <w:pPr>
        <w:rPr>
          <w:rFonts w:cs="Arial"/>
          <w:i/>
          <w:szCs w:val="24"/>
        </w:rPr>
      </w:pPr>
      <w:r w:rsidRPr="00C702A6">
        <w:rPr>
          <w:rFonts w:cs="Arial"/>
          <w:i/>
          <w:szCs w:val="24"/>
        </w:rPr>
        <w:t>5. What steps did the Trust take to recover the affected machines?</w:t>
      </w:r>
    </w:p>
    <w:p w:rsidR="00C702A6" w:rsidRPr="00C702A6" w:rsidRDefault="00C702A6" w:rsidP="00C702A6">
      <w:pPr>
        <w:rPr>
          <w:rFonts w:cs="Arial"/>
          <w:i/>
          <w:szCs w:val="24"/>
        </w:rPr>
      </w:pPr>
      <w:r w:rsidRPr="00C702A6">
        <w:rPr>
          <w:rFonts w:cs="Arial"/>
          <w:i/>
          <w:szCs w:val="24"/>
        </w:rPr>
        <w:t>6. Which applications or services at the Trust were directly affected as a result of the attack?</w:t>
      </w:r>
    </w:p>
    <w:p w:rsidR="00C702A6" w:rsidRPr="00C702A6" w:rsidRDefault="00C702A6" w:rsidP="00C702A6">
      <w:pPr>
        <w:rPr>
          <w:rFonts w:cs="Arial"/>
          <w:i/>
          <w:szCs w:val="24"/>
        </w:rPr>
      </w:pPr>
      <w:r w:rsidRPr="00C702A6">
        <w:rPr>
          <w:rFonts w:cs="Arial"/>
          <w:i/>
          <w:szCs w:val="24"/>
        </w:rPr>
        <w:t xml:space="preserve">7. How many times did your Trust pay the ransom demanded by the </w:t>
      </w:r>
      <w:proofErr w:type="spellStart"/>
      <w:r w:rsidRPr="00C702A6">
        <w:rPr>
          <w:rFonts w:cs="Arial"/>
          <w:i/>
          <w:szCs w:val="24"/>
        </w:rPr>
        <w:t>WannaCry</w:t>
      </w:r>
      <w:proofErr w:type="spellEnd"/>
      <w:r w:rsidRPr="00C702A6">
        <w:rPr>
          <w:rFonts w:cs="Arial"/>
          <w:i/>
          <w:szCs w:val="24"/>
        </w:rPr>
        <w:t xml:space="preserve"> malware to unlock any of the affected machines? </w:t>
      </w:r>
    </w:p>
    <w:p w:rsidR="00C702A6" w:rsidRPr="00C702A6" w:rsidRDefault="00C702A6" w:rsidP="00C702A6">
      <w:pPr>
        <w:rPr>
          <w:rFonts w:cs="Arial"/>
          <w:i/>
          <w:szCs w:val="24"/>
        </w:rPr>
      </w:pPr>
      <w:r w:rsidRPr="00C702A6">
        <w:rPr>
          <w:rFonts w:cs="Arial"/>
          <w:i/>
          <w:szCs w:val="24"/>
        </w:rPr>
        <w:t xml:space="preserve">8. What data was lost from the Trust as a result of the </w:t>
      </w:r>
      <w:proofErr w:type="spellStart"/>
      <w:r w:rsidRPr="00C702A6">
        <w:rPr>
          <w:rFonts w:cs="Arial"/>
          <w:i/>
          <w:szCs w:val="24"/>
        </w:rPr>
        <w:t>WannaCry</w:t>
      </w:r>
      <w:proofErr w:type="spellEnd"/>
      <w:r w:rsidRPr="00C702A6">
        <w:rPr>
          <w:rFonts w:cs="Arial"/>
          <w:i/>
          <w:szCs w:val="24"/>
        </w:rPr>
        <w:t xml:space="preserve"> attack?</w:t>
      </w:r>
    </w:p>
    <w:p w:rsidR="007C278C" w:rsidRPr="00C702A6" w:rsidRDefault="00C702A6" w:rsidP="00C702A6">
      <w:pPr>
        <w:rPr>
          <w:rFonts w:cs="Arial"/>
          <w:i/>
          <w:szCs w:val="24"/>
        </w:rPr>
      </w:pPr>
      <w:r w:rsidRPr="00C702A6">
        <w:rPr>
          <w:rFonts w:cs="Arial"/>
          <w:i/>
          <w:szCs w:val="24"/>
        </w:rPr>
        <w:t xml:space="preserve">9. Since your </w:t>
      </w:r>
      <w:proofErr w:type="spellStart"/>
      <w:r w:rsidRPr="00C702A6">
        <w:rPr>
          <w:rFonts w:cs="Arial"/>
          <w:i/>
          <w:szCs w:val="24"/>
        </w:rPr>
        <w:t>WannaCry</w:t>
      </w:r>
      <w:proofErr w:type="spellEnd"/>
      <w:r w:rsidRPr="00C702A6">
        <w:rPr>
          <w:rFonts w:cs="Arial"/>
          <w:i/>
          <w:szCs w:val="24"/>
        </w:rPr>
        <w:t xml:space="preserve"> attack, what new security technologies has the Trust deployed to ensure the future integrity and safety of its Windows IT systems?</w:t>
      </w:r>
    </w:p>
    <w:p w:rsidR="007C278C" w:rsidRDefault="007C278C">
      <w:pPr>
        <w:rPr>
          <w:rFonts w:cs="Arial"/>
          <w:b/>
          <w:szCs w:val="24"/>
        </w:rPr>
      </w:pPr>
    </w:p>
    <w:p w:rsidR="007C278C" w:rsidRPr="00C702A6" w:rsidRDefault="00C702A6">
      <w:pPr>
        <w:rPr>
          <w:rFonts w:cs="Arial"/>
          <w:szCs w:val="24"/>
        </w:rPr>
      </w:pPr>
      <w:r w:rsidRPr="00C702A6">
        <w:rPr>
          <w:rFonts w:cs="Arial"/>
          <w:szCs w:val="24"/>
        </w:rPr>
        <w:t>1 – 9</w:t>
      </w:r>
    </w:p>
    <w:p w:rsidR="00C702A6" w:rsidRPr="00C702A6" w:rsidRDefault="00C702A6" w:rsidP="00C702A6">
      <w:pPr>
        <w:rPr>
          <w:rFonts w:cs="Arial"/>
          <w:szCs w:val="24"/>
        </w:rPr>
      </w:pPr>
      <w:r w:rsidRPr="00C702A6">
        <w:rPr>
          <w:rFonts w:cs="Arial"/>
          <w:szCs w:val="24"/>
        </w:rPr>
        <w:t>The trust has applied Section 31 (1)(a) of the FOI Act (Law Enforcement) to this question as providing this could compromise the security of the Trust’s network / data and might materially cover activity which forms part of ongoing criminal investigations</w:t>
      </w:r>
    </w:p>
    <w:p w:rsidR="00C702A6" w:rsidRPr="00C702A6" w:rsidRDefault="00C702A6" w:rsidP="00C702A6">
      <w:pPr>
        <w:rPr>
          <w:rFonts w:cs="Arial"/>
          <w:szCs w:val="24"/>
        </w:rPr>
      </w:pPr>
    </w:p>
    <w:p w:rsidR="00C702A6" w:rsidRPr="00C702A6" w:rsidRDefault="00C702A6" w:rsidP="00C702A6">
      <w:pPr>
        <w:rPr>
          <w:rFonts w:cs="Arial"/>
          <w:szCs w:val="24"/>
        </w:rPr>
      </w:pPr>
      <w:r w:rsidRPr="00C702A6">
        <w:rPr>
          <w:rFonts w:cs="Arial"/>
          <w:szCs w:val="24"/>
        </w:rPr>
        <w:t>The information which has been withheld is exempt from disclosure under section 31(1</w:t>
      </w:r>
      <w:proofErr w:type="gramStart"/>
      <w:r w:rsidRPr="00C702A6">
        <w:rPr>
          <w:rFonts w:cs="Arial"/>
          <w:szCs w:val="24"/>
        </w:rPr>
        <w:t>)(</w:t>
      </w:r>
      <w:proofErr w:type="gramEnd"/>
      <w:r w:rsidRPr="00C702A6">
        <w:rPr>
          <w:rFonts w:cs="Arial"/>
          <w:szCs w:val="24"/>
        </w:rPr>
        <w:t xml:space="preserve">a) of the Freedom of Information Act.  The relevant parts of the ICO guidance on the subject (https://ico.org.uk/media/for-organisations/documents/1207/law-enforcement-foi-section-31.pdf) run as follows: </w:t>
      </w:r>
    </w:p>
    <w:p w:rsidR="00C702A6" w:rsidRPr="00C702A6" w:rsidRDefault="00C702A6" w:rsidP="00C702A6">
      <w:pPr>
        <w:rPr>
          <w:rFonts w:cs="Arial"/>
          <w:szCs w:val="24"/>
        </w:rPr>
      </w:pPr>
      <w:r w:rsidRPr="00C702A6">
        <w:rPr>
          <w:rFonts w:cs="Arial"/>
          <w:szCs w:val="24"/>
        </w:rPr>
        <w:t xml:space="preserve">31.—(1) Information is exempt if its disclosure under this Act would, or would be likely to, prejudice - (a) the prevention or detection of crime.  It could be </w:t>
      </w:r>
      <w:r w:rsidRPr="00C702A6">
        <w:rPr>
          <w:rFonts w:cs="Arial"/>
          <w:szCs w:val="24"/>
        </w:rPr>
        <w:lastRenderedPageBreak/>
        <w:t>used to withhold information that would make anyone, including the public authority itself, more vulnerable to crime for example, by disclosing its own security procedures.  It is the view of this trust’s Information security function that disclosure of the information above would prejudice our ability to resist cyber-attacks, etc. on our systems.</w:t>
      </w:r>
    </w:p>
    <w:p w:rsidR="007C278C" w:rsidRDefault="007C278C">
      <w:pPr>
        <w:rPr>
          <w:rFonts w:cs="Arial"/>
          <w:b/>
          <w:szCs w:val="24"/>
        </w:rPr>
      </w:pPr>
    </w:p>
    <w:sectPr w:rsidR="007C278C" w:rsidSect="00DF0BE4">
      <w:pgSz w:w="11906" w:h="16838"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A5" w:rsidRDefault="000A0FA5">
      <w:r>
        <w:separator/>
      </w:r>
    </w:p>
  </w:endnote>
  <w:endnote w:type="continuationSeparator" w:id="0">
    <w:p w:rsidR="000A0FA5" w:rsidRDefault="000A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st Logo">
    <w:panose1 w:val="05010101010101010101"/>
    <w:charset w:val="02"/>
    <w:family w:val="auto"/>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A5" w:rsidRDefault="000A0FA5">
      <w:r>
        <w:separator/>
      </w:r>
    </w:p>
  </w:footnote>
  <w:footnote w:type="continuationSeparator" w:id="0">
    <w:p w:rsidR="000A0FA5" w:rsidRDefault="000A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88"/>
    <w:rsid w:val="000A0FA5"/>
    <w:rsid w:val="001D1FE0"/>
    <w:rsid w:val="001F12DF"/>
    <w:rsid w:val="00256E88"/>
    <w:rsid w:val="0027683D"/>
    <w:rsid w:val="002856B2"/>
    <w:rsid w:val="00324D8A"/>
    <w:rsid w:val="00366A21"/>
    <w:rsid w:val="004C0452"/>
    <w:rsid w:val="005362B6"/>
    <w:rsid w:val="00571E29"/>
    <w:rsid w:val="005E473E"/>
    <w:rsid w:val="00624ABF"/>
    <w:rsid w:val="006B67D7"/>
    <w:rsid w:val="006F20C6"/>
    <w:rsid w:val="00757D3F"/>
    <w:rsid w:val="007C278C"/>
    <w:rsid w:val="00810375"/>
    <w:rsid w:val="00875CB8"/>
    <w:rsid w:val="008967FA"/>
    <w:rsid w:val="008B2908"/>
    <w:rsid w:val="00A05937"/>
    <w:rsid w:val="00A125B0"/>
    <w:rsid w:val="00A56C1A"/>
    <w:rsid w:val="00A7576C"/>
    <w:rsid w:val="00A87032"/>
    <w:rsid w:val="00B66DEA"/>
    <w:rsid w:val="00B85465"/>
    <w:rsid w:val="00BF6F44"/>
    <w:rsid w:val="00C04C12"/>
    <w:rsid w:val="00C07D86"/>
    <w:rsid w:val="00C6045F"/>
    <w:rsid w:val="00C702A6"/>
    <w:rsid w:val="00CE1E9B"/>
    <w:rsid w:val="00D0331D"/>
    <w:rsid w:val="00D173FF"/>
    <w:rsid w:val="00DE2A30"/>
    <w:rsid w:val="00DF0BE4"/>
    <w:rsid w:val="00E30E87"/>
    <w:rsid w:val="00E567E0"/>
    <w:rsid w:val="00E805C0"/>
    <w:rsid w:val="00E852E4"/>
    <w:rsid w:val="00EA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52E4"/>
    <w:pPr>
      <w:shd w:val="clear" w:color="auto" w:fill="000080"/>
    </w:pPr>
    <w:rPr>
      <w:rFonts w:ascii="Tahoma" w:hAnsi="Tahoma" w:cs="Tahoma"/>
      <w:sz w:val="20"/>
    </w:rPr>
  </w:style>
  <w:style w:type="paragraph" w:styleId="Header">
    <w:name w:val="header"/>
    <w:basedOn w:val="Normal"/>
    <w:rsid w:val="00810375"/>
    <w:pPr>
      <w:tabs>
        <w:tab w:val="center" w:pos="4153"/>
        <w:tab w:val="right" w:pos="8306"/>
      </w:tabs>
    </w:pPr>
  </w:style>
  <w:style w:type="paragraph" w:styleId="Footer">
    <w:name w:val="footer"/>
    <w:basedOn w:val="Normal"/>
    <w:rsid w:val="00810375"/>
    <w:pPr>
      <w:tabs>
        <w:tab w:val="center" w:pos="4153"/>
        <w:tab w:val="right" w:pos="8306"/>
      </w:tabs>
    </w:pPr>
  </w:style>
  <w:style w:type="table" w:styleId="TableGrid">
    <w:name w:val="Table Grid"/>
    <w:basedOn w:val="TableNormal"/>
    <w:rsid w:val="00D0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52E4"/>
    <w:pPr>
      <w:shd w:val="clear" w:color="auto" w:fill="000080"/>
    </w:pPr>
    <w:rPr>
      <w:rFonts w:ascii="Tahoma" w:hAnsi="Tahoma" w:cs="Tahoma"/>
      <w:sz w:val="20"/>
    </w:rPr>
  </w:style>
  <w:style w:type="paragraph" w:styleId="Header">
    <w:name w:val="header"/>
    <w:basedOn w:val="Normal"/>
    <w:rsid w:val="00810375"/>
    <w:pPr>
      <w:tabs>
        <w:tab w:val="center" w:pos="4153"/>
        <w:tab w:val="right" w:pos="8306"/>
      </w:tabs>
    </w:pPr>
  </w:style>
  <w:style w:type="paragraph" w:styleId="Footer">
    <w:name w:val="footer"/>
    <w:basedOn w:val="Normal"/>
    <w:rsid w:val="00810375"/>
    <w:pPr>
      <w:tabs>
        <w:tab w:val="center" w:pos="4153"/>
        <w:tab w:val="right" w:pos="8306"/>
      </w:tabs>
    </w:pPr>
  </w:style>
  <w:style w:type="table" w:styleId="TableGrid">
    <w:name w:val="Table Grid"/>
    <w:basedOn w:val="TableNormal"/>
    <w:rsid w:val="00D0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033">
      <w:bodyDiv w:val="1"/>
      <w:marLeft w:val="0"/>
      <w:marRight w:val="0"/>
      <w:marTop w:val="0"/>
      <w:marBottom w:val="0"/>
      <w:divBdr>
        <w:top w:val="none" w:sz="0" w:space="0" w:color="auto"/>
        <w:left w:val="none" w:sz="0" w:space="0" w:color="auto"/>
        <w:bottom w:val="none" w:sz="0" w:space="0" w:color="auto"/>
        <w:right w:val="none" w:sz="0" w:space="0" w:color="auto"/>
      </w:divBdr>
    </w:div>
    <w:div w:id="7478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DC5989DF</Template>
  <TotalTime>0</TotalTime>
  <Pages>2</Pages>
  <Words>373</Words>
  <Characters>1948</Characters>
  <Application>Microsoft Office Word</Application>
  <DocSecurity>0</DocSecurity>
  <Lines>114</Lines>
  <Paragraphs>66</Paragraphs>
  <ScaleCrop>false</ScaleCrop>
  <HeadingPairs>
    <vt:vector size="2" baseType="variant">
      <vt:variant>
        <vt:lpstr>Title</vt:lpstr>
      </vt:variant>
      <vt:variant>
        <vt:i4>1</vt:i4>
      </vt:variant>
    </vt:vector>
  </HeadingPairs>
  <TitlesOfParts>
    <vt:vector size="1" baseType="lpstr">
      <vt:lpstr>DRAFT ACCEPTANCE LETTER – F</vt:lpstr>
    </vt:vector>
  </TitlesOfParts>
  <Company>Maidstone and Tunbridge Wells NHS Trust</Company>
  <LinksUpToDate>false</LinksUpToDate>
  <CharactersWithSpaces>2255</CharactersWithSpaces>
  <SharedDoc>false</SharedDoc>
  <HLinks>
    <vt:vector size="6" baseType="variant">
      <vt:variant>
        <vt:i4>2621440</vt:i4>
      </vt:variant>
      <vt:variant>
        <vt:i4>30</vt:i4>
      </vt:variant>
      <vt:variant>
        <vt:i4>0</vt:i4>
      </vt:variant>
      <vt:variant>
        <vt:i4>5</vt:i4>
      </vt:variant>
      <vt:variant>
        <vt:lpwstr>mailto:Mtw-tr.foiadmin@nhs.net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ACCEPTANCE LETTER – F</dc:title>
  <dc:creator>IT HP CLIENT</dc:creator>
  <cp:lastModifiedBy>claire.davison</cp:lastModifiedBy>
  <cp:revision>2</cp:revision>
  <cp:lastPrinted>2004-11-17T10:28:00Z</cp:lastPrinted>
  <dcterms:created xsi:type="dcterms:W3CDTF">2017-06-21T12:55:00Z</dcterms:created>
  <dcterms:modified xsi:type="dcterms:W3CDTF">2017-06-21T12:55:00Z</dcterms:modified>
</cp:coreProperties>
</file>